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8D" w:rsidRPr="00CB0F1A" w:rsidRDefault="00E5118D" w:rsidP="00E5118D">
      <w:pPr>
        <w:pStyle w:val="Nagwek3"/>
        <w:spacing w:line="240" w:lineRule="auto"/>
        <w:ind w:right="-286"/>
        <w:rPr>
          <w:sz w:val="20"/>
        </w:rPr>
      </w:pPr>
    </w:p>
    <w:p w:rsidR="00E5118D" w:rsidRPr="00CB0F1A" w:rsidRDefault="00E5118D" w:rsidP="00E5118D"/>
    <w:p w:rsidR="00E5118D" w:rsidRDefault="00E5118D" w:rsidP="00E5118D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 xml:space="preserve">UCHWAŁA NR  </w:t>
      </w:r>
      <w:r w:rsidR="00747927">
        <w:rPr>
          <w:szCs w:val="16"/>
        </w:rPr>
        <w:t>XII/60/10</w:t>
      </w:r>
    </w:p>
    <w:p w:rsidR="00E5118D" w:rsidRDefault="00E5118D" w:rsidP="00E5118D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E5118D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>
        <w:rPr>
          <w:szCs w:val="16"/>
        </w:rPr>
        <w:t>15 października</w:t>
      </w:r>
      <w:r w:rsidRPr="00CB0F1A">
        <w:rPr>
          <w:szCs w:val="16"/>
        </w:rPr>
        <w:t xml:space="preserve"> 2010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2010 rok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ustawy z dnia 27 sierpnia 2009 r.  o finansach publicznych (Dz. U. Nr 157, poz. 1240 )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>
        <w:rPr>
          <w:b/>
          <w:szCs w:val="16"/>
        </w:rPr>
        <w:t>następuje ;</w:t>
      </w:r>
    </w:p>
    <w:p w:rsidR="00E5118D" w:rsidRDefault="00E5118D" w:rsidP="00E5118D">
      <w:pPr>
        <w:rPr>
          <w:b/>
        </w:rPr>
      </w:pPr>
    </w:p>
    <w:p w:rsidR="00E5118D" w:rsidRDefault="00E5118D" w:rsidP="00E5118D">
      <w:pPr>
        <w:jc w:val="both"/>
      </w:pPr>
      <w:r w:rsidRPr="0030179F">
        <w:rPr>
          <w:b/>
        </w:rPr>
        <w:t xml:space="preserve">§ </w:t>
      </w:r>
      <w:r>
        <w:rPr>
          <w:b/>
        </w:rPr>
        <w:t>1</w:t>
      </w:r>
      <w:r>
        <w:t>.</w:t>
      </w:r>
      <w:r>
        <w:tab/>
      </w:r>
    </w:p>
    <w:p w:rsidR="00E5118D" w:rsidRDefault="00E5118D" w:rsidP="00E5118D">
      <w:pPr>
        <w:numPr>
          <w:ilvl w:val="0"/>
          <w:numId w:val="1"/>
        </w:numPr>
        <w:jc w:val="both"/>
      </w:pPr>
      <w:r>
        <w:t>Zwiększa się dochody budżetowe o kwotę 14.662,21 zł,  w tym dochody bieżące o kwotę 14.662,21 zł. zgodnie z tabelą nr 1.</w:t>
      </w:r>
    </w:p>
    <w:p w:rsidR="00E5118D" w:rsidRDefault="00E5118D" w:rsidP="00E5118D">
      <w:pPr>
        <w:numPr>
          <w:ilvl w:val="0"/>
          <w:numId w:val="1"/>
        </w:numPr>
        <w:jc w:val="both"/>
      </w:pPr>
      <w:r>
        <w:t>Tabela nr 1. Plan dochodów.</w:t>
      </w:r>
    </w:p>
    <w:p w:rsidR="00E5118D" w:rsidRDefault="00E5118D" w:rsidP="00E5118D">
      <w:pPr>
        <w:ind w:left="283"/>
        <w:jc w:val="both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7772"/>
        <w:gridCol w:w="1134"/>
      </w:tblGrid>
      <w:tr w:rsidR="00E5118D" w:rsidRPr="00A508E1" w:rsidTr="00E469C7">
        <w:trPr>
          <w:trHeight w:val="3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7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</w:tr>
      <w:tr w:rsidR="00E5118D" w:rsidRPr="00A508E1" w:rsidTr="00E469C7">
        <w:trPr>
          <w:trHeight w:val="58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5 262,21</w:t>
            </w:r>
          </w:p>
        </w:tc>
      </w:tr>
      <w:tr w:rsidR="00E5118D" w:rsidRPr="00A508E1" w:rsidTr="00E469C7">
        <w:trPr>
          <w:trHeight w:val="405"/>
        </w:trPr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5 262,21</w:t>
            </w:r>
          </w:p>
        </w:tc>
      </w:tr>
      <w:tr w:rsidR="00E5118D" w:rsidRPr="00A508E1" w:rsidTr="00E469C7">
        <w:trPr>
          <w:trHeight w:val="34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9 400,00</w:t>
            </w:r>
          </w:p>
        </w:tc>
      </w:tr>
      <w:tr w:rsidR="00E5118D" w:rsidRPr="00A508E1" w:rsidTr="00E469C7">
        <w:trPr>
          <w:trHeight w:val="334"/>
        </w:trPr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Gospodarka ściekowa i ochrona wód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A508E1" w:rsidRDefault="00E5118D" w:rsidP="00E469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9 400,00</w:t>
            </w:r>
          </w:p>
        </w:tc>
      </w:tr>
    </w:tbl>
    <w:p w:rsidR="00E5118D" w:rsidRDefault="00E5118D" w:rsidP="00E5118D">
      <w:pPr>
        <w:rPr>
          <w:b/>
        </w:rPr>
      </w:pPr>
    </w:p>
    <w:p w:rsidR="00E5118D" w:rsidRDefault="00E5118D" w:rsidP="00E5118D">
      <w:pPr>
        <w:rPr>
          <w:b/>
        </w:rPr>
      </w:pPr>
    </w:p>
    <w:p w:rsidR="00E5118D" w:rsidRDefault="00E5118D" w:rsidP="00E5118D">
      <w:r w:rsidRPr="0030179F">
        <w:rPr>
          <w:b/>
        </w:rPr>
        <w:t xml:space="preserve">§ </w:t>
      </w:r>
      <w:r>
        <w:rPr>
          <w:b/>
        </w:rPr>
        <w:t>2</w:t>
      </w:r>
      <w:r>
        <w:t>.</w:t>
      </w:r>
    </w:p>
    <w:p w:rsidR="00E469C7" w:rsidRDefault="00E5118D" w:rsidP="00E5118D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E469C7">
        <w:t>117.481,92</w:t>
      </w:r>
      <w:r>
        <w:t>,00 zł, w tym</w:t>
      </w:r>
      <w:r w:rsidR="00E469C7">
        <w:t>:</w:t>
      </w:r>
    </w:p>
    <w:p w:rsidR="00E469C7" w:rsidRDefault="00E5118D" w:rsidP="00E469C7">
      <w:pPr>
        <w:pStyle w:val="Akapitzlist"/>
        <w:numPr>
          <w:ilvl w:val="0"/>
          <w:numId w:val="4"/>
        </w:numPr>
        <w:jc w:val="both"/>
      </w:pPr>
      <w:r>
        <w:t xml:space="preserve">wydatki bieżące: o kwotę </w:t>
      </w:r>
      <w:r w:rsidR="00E469C7">
        <w:t>113.050</w:t>
      </w:r>
      <w:r>
        <w:t>,00</w:t>
      </w:r>
      <w:r w:rsidR="00E469C7">
        <w:t xml:space="preserve"> zł</w:t>
      </w:r>
    </w:p>
    <w:p w:rsidR="00E469C7" w:rsidRDefault="00E469C7" w:rsidP="00E469C7">
      <w:pPr>
        <w:pStyle w:val="Akapitzlist"/>
        <w:numPr>
          <w:ilvl w:val="0"/>
          <w:numId w:val="4"/>
        </w:numPr>
        <w:jc w:val="both"/>
      </w:pPr>
      <w:r>
        <w:t>wydatki majątkowe o kwotę 4.431,92 zł</w:t>
      </w:r>
    </w:p>
    <w:p w:rsidR="00E5118D" w:rsidRDefault="00E5118D" w:rsidP="00E469C7">
      <w:pPr>
        <w:pStyle w:val="Akapitzlist"/>
        <w:ind w:left="644"/>
        <w:jc w:val="both"/>
      </w:pPr>
      <w:r>
        <w:t>zgodnie z tabelą nr 2.</w:t>
      </w:r>
    </w:p>
    <w:p w:rsidR="00E5118D" w:rsidRDefault="00E5118D" w:rsidP="00E5118D">
      <w:pPr>
        <w:numPr>
          <w:ilvl w:val="0"/>
          <w:numId w:val="3"/>
        </w:numPr>
        <w:jc w:val="both"/>
      </w:pPr>
      <w:r>
        <w:t xml:space="preserve">Zwiększa się wydatki budżetowe o kwotę </w:t>
      </w:r>
      <w:r w:rsidR="0032685B">
        <w:t>132.144,13</w:t>
      </w:r>
      <w:r>
        <w:t xml:space="preserve"> zł,  w tym:</w:t>
      </w:r>
    </w:p>
    <w:p w:rsidR="00E5118D" w:rsidRDefault="00E5118D" w:rsidP="00E469C7">
      <w:pPr>
        <w:pStyle w:val="Akapitzlist"/>
        <w:numPr>
          <w:ilvl w:val="0"/>
          <w:numId w:val="2"/>
        </w:numPr>
        <w:ind w:left="284" w:firstLine="0"/>
        <w:jc w:val="both"/>
      </w:pPr>
      <w:r>
        <w:t xml:space="preserve">wydatki bieżące: o kwotę </w:t>
      </w:r>
      <w:r w:rsidR="0032685B">
        <w:t>87.144,13</w:t>
      </w:r>
      <w:r>
        <w:t xml:space="preserve"> zł. </w:t>
      </w:r>
    </w:p>
    <w:p w:rsidR="00E5118D" w:rsidRDefault="00E5118D" w:rsidP="00E469C7">
      <w:pPr>
        <w:pStyle w:val="Akapitzlist"/>
        <w:numPr>
          <w:ilvl w:val="0"/>
          <w:numId w:val="2"/>
        </w:numPr>
        <w:ind w:left="284" w:firstLine="0"/>
        <w:jc w:val="both"/>
      </w:pPr>
      <w:r>
        <w:t xml:space="preserve">wydatki majątkowe o kwotę </w:t>
      </w:r>
      <w:r w:rsidR="0032685B">
        <w:t>45.000,00</w:t>
      </w:r>
      <w:r>
        <w:t xml:space="preserve"> zł</w:t>
      </w:r>
    </w:p>
    <w:p w:rsidR="00E5118D" w:rsidRDefault="00E5118D" w:rsidP="00E469C7">
      <w:pPr>
        <w:pStyle w:val="Akapitzlist"/>
        <w:ind w:left="709"/>
        <w:jc w:val="both"/>
      </w:pPr>
      <w:r>
        <w:t>zgodnie z tabelą nr 2.</w:t>
      </w:r>
    </w:p>
    <w:p w:rsidR="00E5118D" w:rsidRDefault="00E5118D" w:rsidP="00E5118D">
      <w:pPr>
        <w:numPr>
          <w:ilvl w:val="0"/>
          <w:numId w:val="3"/>
        </w:numPr>
        <w:jc w:val="both"/>
      </w:pPr>
      <w:r>
        <w:t>Tabela nr 2. Plan wydatków.</w:t>
      </w:r>
    </w:p>
    <w:p w:rsidR="00EE4BB6" w:rsidRDefault="00EE4BB6"/>
    <w:p w:rsidR="00E5118D" w:rsidRDefault="00E5118D"/>
    <w:p w:rsidR="0032685B" w:rsidRDefault="0032685B"/>
    <w:p w:rsidR="0032685B" w:rsidRDefault="0032685B"/>
    <w:p w:rsidR="0032685B" w:rsidRDefault="0032685B"/>
    <w:p w:rsidR="0032685B" w:rsidRDefault="0032685B"/>
    <w:p w:rsidR="0032685B" w:rsidRDefault="0032685B">
      <w:pPr>
        <w:sectPr w:rsidR="0032685B" w:rsidSect="00EE4B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140" w:type="dxa"/>
        <w:tblInd w:w="-621" w:type="dxa"/>
        <w:tblCellMar>
          <w:left w:w="70" w:type="dxa"/>
          <w:right w:w="70" w:type="dxa"/>
        </w:tblCellMar>
        <w:tblLook w:val="04A0"/>
      </w:tblPr>
      <w:tblGrid>
        <w:gridCol w:w="585"/>
        <w:gridCol w:w="907"/>
        <w:gridCol w:w="2674"/>
        <w:gridCol w:w="1247"/>
        <w:gridCol w:w="1021"/>
        <w:gridCol w:w="1363"/>
        <w:gridCol w:w="1486"/>
        <w:gridCol w:w="1272"/>
        <w:gridCol w:w="841"/>
        <w:gridCol w:w="1239"/>
        <w:gridCol w:w="1172"/>
        <w:gridCol w:w="1333"/>
      </w:tblGrid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B1:O43"/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Dział</w:t>
            </w:r>
            <w:bookmarkEnd w:id="0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7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bieżące</w:t>
            </w:r>
          </w:p>
        </w:tc>
        <w:tc>
          <w:tcPr>
            <w:tcW w:w="62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majątkowe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inwestycje i zakupy inwestycyjne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jednostek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budżetowych,</w:t>
            </w:r>
          </w:p>
        </w:tc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dotacje na zadania bieżące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świadczenia na rzecz osób fizycznych;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127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wynagrodzenia i składki od nich naliczane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wydatki związane z realizacją ich statutowych zadań;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</w:tr>
      <w:tr w:rsidR="00E5118D" w:rsidRPr="00E5118D" w:rsidTr="00E5118D">
        <w:trPr>
          <w:trHeight w:val="70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-7 100,00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-4 050,00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-7 100,00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-4 050,00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-58 500,00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-58 500,00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-3 500,00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-55 000,00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E5118D" w:rsidRPr="00E5118D" w:rsidTr="00E5118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-38 500,00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-38 500,00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-3 500,00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-35 000,00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227D37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wewnę</w:t>
            </w:r>
            <w:r w:rsidR="00E5118D" w:rsidRPr="00E5118D">
              <w:rPr>
                <w:rFonts w:ascii="Arial" w:hAnsi="Arial" w:cs="Arial"/>
                <w:color w:val="000000"/>
                <w:sz w:val="16"/>
                <w:szCs w:val="16"/>
              </w:rPr>
              <w:t>trzne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60095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-35 700,00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9 950,00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9 950,00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8 650,00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5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Rady gmin (miast i miast na prawach powiatu)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25 700,00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5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40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-4 431,92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-4 431,92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-4 431,92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-4 431,92</w:t>
            </w:r>
          </w:p>
        </w:tc>
      </w:tr>
      <w:tr w:rsidR="00E5118D" w:rsidRPr="00E5118D" w:rsidTr="00E5118D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6 662,21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6 662,21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12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76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Zasiłki i pomoc w naturze oraz składki na ubezpieczenia emerytalne i rentowe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4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</w:tbl>
    <w:p w:rsidR="00E5118D" w:rsidRDefault="00E5118D"/>
    <w:p w:rsidR="0032685B" w:rsidRDefault="0032685B" w:rsidP="0032685B">
      <w:pPr>
        <w:ind w:left="567" w:hanging="567"/>
      </w:pPr>
      <w:r>
        <w:rPr>
          <w:b/>
        </w:rPr>
        <w:t xml:space="preserve">§ 3. </w:t>
      </w:r>
      <w:r>
        <w:rPr>
          <w:b/>
        </w:rPr>
        <w:tab/>
      </w:r>
      <w:r>
        <w:t xml:space="preserve">Określa się kwotę 4.431,92 zł na dotację z budżetu gminy Jaśliska dla podmiotu należącego do sektora finansów publicznych. </w:t>
      </w:r>
    </w:p>
    <w:p w:rsidR="0032685B" w:rsidRPr="0032685B" w:rsidRDefault="0032685B" w:rsidP="0032685B">
      <w:pPr>
        <w:ind w:left="567"/>
      </w:pPr>
      <w:r>
        <w:t>Dotacja celowa dla Gminy Rymanów – zwrot kosztów dotacji za dziecko uczęszczające do Przedszkola Św. Józefa w Rymanowie.</w:t>
      </w:r>
    </w:p>
    <w:p w:rsidR="0032685B" w:rsidRDefault="0032685B" w:rsidP="0032685B">
      <w:pPr>
        <w:rPr>
          <w:b/>
        </w:rPr>
      </w:pPr>
    </w:p>
    <w:p w:rsidR="00227D37" w:rsidRPr="00EE06B4" w:rsidRDefault="0032685B" w:rsidP="0032685B">
      <w:pPr>
        <w:tabs>
          <w:tab w:val="left" w:pos="567"/>
          <w:tab w:val="left" w:pos="851"/>
          <w:tab w:val="left" w:pos="993"/>
        </w:tabs>
      </w:pPr>
      <w:r>
        <w:rPr>
          <w:b/>
        </w:rPr>
        <w:t>§ 4</w:t>
      </w:r>
      <w:r w:rsidR="00227D37">
        <w:rPr>
          <w:b/>
        </w:rPr>
        <w:t>.</w:t>
      </w:r>
      <w:r w:rsidR="00227D37">
        <w:rPr>
          <w:b/>
        </w:rPr>
        <w:tab/>
      </w:r>
      <w:r w:rsidR="00227D37" w:rsidRPr="00E5060F">
        <w:t>Wykonanie uchwały powie</w:t>
      </w:r>
      <w:r w:rsidR="00227D37">
        <w:t>rza się Wójtowi Gminy Jaśliska.</w:t>
      </w:r>
    </w:p>
    <w:p w:rsidR="0032685B" w:rsidRDefault="0032685B" w:rsidP="0032685B">
      <w:pPr>
        <w:tabs>
          <w:tab w:val="left" w:pos="567"/>
        </w:tabs>
        <w:rPr>
          <w:b/>
        </w:rPr>
      </w:pPr>
    </w:p>
    <w:p w:rsidR="00227D37" w:rsidRDefault="00227D37" w:rsidP="0032685B">
      <w:pPr>
        <w:tabs>
          <w:tab w:val="left" w:pos="567"/>
        </w:tabs>
      </w:pPr>
      <w:r>
        <w:rPr>
          <w:b/>
        </w:rPr>
        <w:t xml:space="preserve">§ </w:t>
      </w:r>
      <w:r w:rsidR="0032685B">
        <w:rPr>
          <w:b/>
        </w:rPr>
        <w:t>5</w:t>
      </w:r>
      <w:r>
        <w:rPr>
          <w:b/>
        </w:rPr>
        <w:t>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227D37" w:rsidSect="00E511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1616A3"/>
    <w:rsid w:val="00227D37"/>
    <w:rsid w:val="0032685B"/>
    <w:rsid w:val="00405BBA"/>
    <w:rsid w:val="006A2657"/>
    <w:rsid w:val="00747927"/>
    <w:rsid w:val="00E4551A"/>
    <w:rsid w:val="00E469C7"/>
    <w:rsid w:val="00E5118D"/>
    <w:rsid w:val="00EE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 </cp:lastModifiedBy>
  <cp:revision>5</cp:revision>
  <cp:lastPrinted>2010-10-08T10:23:00Z</cp:lastPrinted>
  <dcterms:created xsi:type="dcterms:W3CDTF">2010-10-08T09:47:00Z</dcterms:created>
  <dcterms:modified xsi:type="dcterms:W3CDTF">2010-10-19T07:53:00Z</dcterms:modified>
</cp:coreProperties>
</file>