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4C0930" w:rsidRPr="004C0930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4C0930" w:rsidRPr="004C0930">
        <w:rPr>
          <w:rFonts w:ascii="Times New Roman" w:hAnsi="Times New Roman"/>
          <w:b/>
        </w:rPr>
        <w:t>ZP.271.7.2018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4C0930" w:rsidRPr="004C0930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4C0930" w:rsidRPr="004C0930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4C0930" w:rsidRPr="004C0930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4C0930" w:rsidRPr="004C0930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4C0930" w:rsidRPr="004C0930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4C0930" w:rsidRPr="004C0930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4C0930" w:rsidRPr="004C0930">
        <w:rPr>
          <w:rFonts w:ascii="Times New Roman" w:hAnsi="Times New Roman"/>
          <w:b/>
        </w:rPr>
        <w:t>Budowa przydomowej oczyszczalni ścieków oraz przebudowa przyłączy kanalizacji sanitarnej dla osiedla mieszkaniowego byłego PGR Moszczaniec - Gospodarstwo Wola Wyżna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4C0930" w:rsidRPr="004C0930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lastRenderedPageBreak/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A8" w:rsidRDefault="001267A8" w:rsidP="0038231F">
      <w:pPr>
        <w:spacing w:after="0" w:line="240" w:lineRule="auto"/>
      </w:pPr>
      <w:r>
        <w:separator/>
      </w:r>
    </w:p>
  </w:endnote>
  <w:endnote w:type="continuationSeparator" w:id="0">
    <w:p w:rsidR="001267A8" w:rsidRDefault="001267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30" w:rsidRDefault="004C09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42FA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42FA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30" w:rsidRDefault="004C09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A8" w:rsidRDefault="001267A8" w:rsidP="0038231F">
      <w:pPr>
        <w:spacing w:after="0" w:line="240" w:lineRule="auto"/>
      </w:pPr>
      <w:r>
        <w:separator/>
      </w:r>
    </w:p>
  </w:footnote>
  <w:footnote w:type="continuationSeparator" w:id="0">
    <w:p w:rsidR="001267A8" w:rsidRDefault="001267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30" w:rsidRDefault="004C09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30" w:rsidRDefault="004C093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30" w:rsidRDefault="004C09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B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67A8"/>
    <w:rsid w:val="00160A7A"/>
    <w:rsid w:val="001902D2"/>
    <w:rsid w:val="001C6945"/>
    <w:rsid w:val="001F027E"/>
    <w:rsid w:val="00203A40"/>
    <w:rsid w:val="002168A8"/>
    <w:rsid w:val="002426FF"/>
    <w:rsid w:val="00242FAB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0930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31A4B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3F56E4-DA73-4168-8291-0DF5D068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5A28-8472-45A7-B067-361987EF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2018-06-14T09:33:00Z</dcterms:created>
  <dcterms:modified xsi:type="dcterms:W3CDTF">2018-06-14T09:33:00Z</dcterms:modified>
</cp:coreProperties>
</file>