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0" w:rsidRPr="00945900" w:rsidRDefault="00DC6872" w:rsidP="00945900">
      <w:pPr>
        <w:pStyle w:val="Nagwek"/>
        <w:jc w:val="center"/>
        <w:rPr>
          <w:b/>
        </w:rPr>
      </w:pPr>
      <w:r w:rsidRPr="00945900">
        <w:rPr>
          <w:b/>
          <w:bCs/>
        </w:rPr>
        <w:t>UMOWA</w:t>
      </w:r>
      <w:r w:rsidR="00927E4F" w:rsidRPr="00945900">
        <w:rPr>
          <w:b/>
          <w:bCs/>
        </w:rPr>
        <w:t xml:space="preserve"> </w:t>
      </w:r>
      <w:r w:rsidR="00937277">
        <w:rPr>
          <w:b/>
          <w:bCs/>
        </w:rPr>
        <w:t>N</w:t>
      </w:r>
      <w:r w:rsidR="00945900" w:rsidRPr="00945900">
        <w:rPr>
          <w:b/>
          <w:bCs/>
        </w:rPr>
        <w:t xml:space="preserve">r </w:t>
      </w:r>
      <w:r w:rsidR="00600366">
        <w:rPr>
          <w:b/>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600366">
        <w:t>……………………………</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r w:rsidR="00937277">
        <w:t xml:space="preserve"> </w:t>
      </w:r>
    </w:p>
    <w:p w:rsidR="00DC6872" w:rsidRDefault="00600366" w:rsidP="00937277">
      <w:pPr>
        <w:spacing w:line="276" w:lineRule="auto"/>
        <w:jc w:val="both"/>
      </w:pPr>
      <w:r>
        <w:rPr>
          <w:b/>
        </w:rPr>
        <w:t>………………………………………………………………………………………………………………………………………………………………………………………………………………………………………………………………………………………………………..</w:t>
      </w:r>
      <w:r w:rsidR="00DC6872"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Pr="00DC6872">
        <w:rPr>
          <w:b/>
        </w:rPr>
        <w:t xml:space="preserve"> </w:t>
      </w:r>
      <w:r w:rsidR="00600366" w:rsidRPr="00284A41">
        <w:rPr>
          <w:b/>
        </w:rPr>
        <w:t>REMONT MOSTU W CIĄGU DROGI NA DZIAŁKACH EWIDENCYJNYCH NR 3321, 3320, 2899 W KM 0+045 W MIEJSCOWOŚCI POSADA JAŚLISKA</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 w szczególności dok</w:t>
      </w:r>
      <w:r>
        <w:t xml:space="preserve">umentacja </w:t>
      </w:r>
      <w:r w:rsidR="00043DC7">
        <w:t>techniczna</w:t>
      </w:r>
      <w:r w:rsidR="00973A4D">
        <w:t>,</w:t>
      </w:r>
      <w:r w:rsidRPr="003357A0">
        <w:t xml:space="preserve"> a także</w:t>
      </w:r>
      <w:r>
        <w:t xml:space="preserve"> załączniki do SIWZ z </w:t>
      </w:r>
      <w:r w:rsidRPr="003357A0">
        <w:t>uwzględnieniem najszerszego zakresu prac ujętego w</w:t>
      </w:r>
      <w:r w:rsidR="00973A4D">
        <w:t xml:space="preserve"> </w:t>
      </w:r>
      <w:r w:rsidRPr="003357A0">
        <w:t>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Wykonawca wykona przedmiot umowy w całości z materiałów dopuszczonych do stosowania w</w:t>
      </w:r>
      <w:r w:rsidR="00973A4D">
        <w:rPr>
          <w:szCs w:val="20"/>
        </w:rPr>
        <w:t xml:space="preserve"> </w:t>
      </w:r>
      <w:r w:rsidRPr="003357A0">
        <w:rPr>
          <w:szCs w:val="20"/>
        </w:rPr>
        <w:t xml:space="preserve">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późn.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lastRenderedPageBreak/>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973A4D">
        <w:t xml:space="preserve">28.06.2018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późn.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DC6872" w:rsidRPr="00973A4D" w:rsidRDefault="00DC6872" w:rsidP="00DC6872">
      <w:pPr>
        <w:jc w:val="center"/>
        <w:rPr>
          <w:b/>
          <w:bCs/>
          <w:sz w:val="10"/>
        </w:rPr>
      </w:pPr>
    </w:p>
    <w:p w:rsidR="00DC6872" w:rsidRPr="003357A0" w:rsidRDefault="00DC6872" w:rsidP="001B6D63">
      <w:pPr>
        <w:ind w:left="284" w:hanging="284"/>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DC6872" w:rsidRPr="003357A0" w:rsidRDefault="00DC6872" w:rsidP="001B6D63">
      <w:pPr>
        <w:ind w:left="284" w:hanging="284"/>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1B6D63">
      <w:pPr>
        <w:ind w:left="284" w:hanging="284"/>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1B6D63">
      <w:pPr>
        <w:ind w:left="284" w:hanging="284"/>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1B6D63">
      <w:pPr>
        <w:ind w:left="284" w:hanging="284"/>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1B6D63" w:rsidP="001B6D63">
      <w:pPr>
        <w:ind w:left="284" w:hanging="284"/>
        <w:jc w:val="both"/>
        <w:rPr>
          <w:rFonts w:eastAsia="TimesNewRoman"/>
          <w:lang w:eastAsia="pl-PL"/>
        </w:rPr>
      </w:pPr>
      <w:r>
        <w:rPr>
          <w:rFonts w:eastAsia="TimesNewRoman"/>
          <w:lang w:eastAsia="pl-PL"/>
        </w:rPr>
        <w:t xml:space="preserve">5) </w:t>
      </w:r>
      <w:r w:rsidR="00DC6872" w:rsidRPr="003357A0">
        <w:rPr>
          <w:rFonts w:eastAsia="TimesNewRoman"/>
          <w:lang w:eastAsia="pl-PL"/>
        </w:rPr>
        <w:t>demontażu, napraw, montażu ogrodzeń terenu oraz</w:t>
      </w:r>
      <w:r>
        <w:rPr>
          <w:rFonts w:eastAsia="TimesNewRoman"/>
          <w:lang w:eastAsia="pl-PL"/>
        </w:rPr>
        <w:t xml:space="preserve"> innych obiektów istniejących i </w:t>
      </w:r>
      <w:r w:rsidR="00DC6872" w:rsidRPr="003357A0">
        <w:rPr>
          <w:rFonts w:eastAsia="TimesNewRoman"/>
          <w:lang w:eastAsia="pl-PL"/>
        </w:rPr>
        <w:t>elementów zagospodarowania terenu niezbędnych dla realizacji inwestycji,</w:t>
      </w:r>
    </w:p>
    <w:p w:rsidR="00DC6872" w:rsidRPr="003357A0" w:rsidRDefault="00DC6872" w:rsidP="001B6D63">
      <w:pPr>
        <w:ind w:left="284" w:hanging="284"/>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1B6D63">
      <w:pPr>
        <w:ind w:left="284" w:hanging="284"/>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DC6872" w:rsidP="001B6D63">
      <w:pPr>
        <w:ind w:left="284" w:hanging="284"/>
        <w:jc w:val="both"/>
        <w:rPr>
          <w:rFonts w:eastAsia="TimesNewRoman"/>
          <w:lang w:eastAsia="pl-PL"/>
        </w:rPr>
      </w:pPr>
      <w:r w:rsidRPr="003357A0">
        <w:rPr>
          <w:rFonts w:eastAsia="TimesNewRoman"/>
          <w:lang w:eastAsia="pl-PL"/>
        </w:rPr>
        <w:t>8) zapewnienia obsługi geodezyjnej przez uprawnione służby geodezyjne obejmującej wytyczenie oraz bieżącą i końcową inwent</w:t>
      </w:r>
      <w:r w:rsidR="001B6D63">
        <w:rPr>
          <w:rFonts w:eastAsia="TimesNewRoman"/>
          <w:lang w:eastAsia="pl-PL"/>
        </w:rPr>
        <w:t>aryzację powykonawczą zgodnie z </w:t>
      </w:r>
      <w:r w:rsidRPr="003357A0">
        <w:rPr>
          <w:rFonts w:eastAsia="TimesNewRoman"/>
          <w:lang w:eastAsia="pl-PL"/>
        </w:rPr>
        <w:t xml:space="preserve">obowiązującymi w tym zakresie przepisami prawa; </w:t>
      </w:r>
    </w:p>
    <w:p w:rsidR="00DC6872" w:rsidRPr="003357A0" w:rsidRDefault="00DC6872" w:rsidP="001B6D63">
      <w:pPr>
        <w:ind w:left="284" w:hanging="284"/>
        <w:jc w:val="both"/>
        <w:rPr>
          <w:rFonts w:eastAsia="TimesNewRoman"/>
          <w:lang w:eastAsia="pl-PL"/>
        </w:rPr>
      </w:pPr>
      <w:r w:rsidRPr="003357A0">
        <w:rPr>
          <w:rFonts w:eastAsia="TimesNewRoman"/>
          <w:lang w:eastAsia="pl-PL"/>
        </w:rPr>
        <w:t>9) dokonania uzgodnień, uzyskania wszelkich opinii niezbędnych do wykonania przedmiotu umowy i przekazania go do użytku;</w:t>
      </w:r>
    </w:p>
    <w:p w:rsidR="00DC6872" w:rsidRPr="003357A0" w:rsidRDefault="00DC6872" w:rsidP="001B6D63">
      <w:pPr>
        <w:ind w:left="284" w:hanging="284"/>
        <w:jc w:val="both"/>
        <w:rPr>
          <w:rFonts w:eastAsia="TimesNewRoman"/>
          <w:lang w:eastAsia="pl-PL"/>
        </w:rPr>
      </w:pPr>
      <w:r w:rsidRPr="003357A0">
        <w:rPr>
          <w:rFonts w:eastAsia="TimesNewRoman"/>
          <w:lang w:eastAsia="pl-PL"/>
        </w:rPr>
        <w:t>10) wykonawca wykona i utrzyma na własny koszt zagospodarowanie terenu budowy, zapewni ochronę znajdującego się na tym terenie mienia oraz zapewni warunki bezpieczeństwa;</w:t>
      </w:r>
    </w:p>
    <w:p w:rsidR="00DC6872" w:rsidRPr="003357A0" w:rsidRDefault="00DC6872" w:rsidP="001B6D63">
      <w:pPr>
        <w:ind w:left="284" w:hanging="284"/>
        <w:jc w:val="both"/>
        <w:rPr>
          <w:rFonts w:eastAsia="TimesNewRoman"/>
          <w:lang w:eastAsia="pl-PL"/>
        </w:rPr>
      </w:pPr>
      <w:r w:rsidRPr="003357A0">
        <w:rPr>
          <w:rFonts w:eastAsia="TimesNewRoman"/>
          <w:lang w:eastAsia="pl-PL"/>
        </w:rPr>
        <w:t>11) utrzymania terenu budowy w stanie wolnym od przeszkód komunikacyjnych oraz usuwania na bieżąco zbędnych materiałów, odpadów i śmieci,</w:t>
      </w:r>
    </w:p>
    <w:p w:rsidR="00DC6872" w:rsidRPr="003357A0" w:rsidRDefault="00DC6872" w:rsidP="001B6D63">
      <w:pPr>
        <w:ind w:left="284" w:hanging="284"/>
        <w:jc w:val="both"/>
        <w:rPr>
          <w:rFonts w:eastAsia="TimesNewRoman"/>
          <w:lang w:eastAsia="pl-PL"/>
        </w:rPr>
      </w:pPr>
      <w:r w:rsidRPr="003357A0">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DC6872" w:rsidRPr="003357A0" w:rsidRDefault="00DC6872" w:rsidP="001B6D63">
      <w:pPr>
        <w:ind w:left="284" w:hanging="284"/>
        <w:jc w:val="both"/>
        <w:rPr>
          <w:rFonts w:eastAsia="TimesNewRoman"/>
          <w:lang w:eastAsia="pl-PL"/>
        </w:rPr>
      </w:pPr>
      <w:r w:rsidRPr="003357A0">
        <w:rPr>
          <w:rFonts w:eastAsia="TimesNewRoman"/>
          <w:lang w:eastAsia="pl-PL"/>
        </w:rPr>
        <w:t>13) uporządkowania t</w:t>
      </w:r>
      <w:r>
        <w:rPr>
          <w:rFonts w:eastAsia="TimesNewRoman"/>
          <w:lang w:eastAsia="pl-PL"/>
        </w:rPr>
        <w:t>erenu budowy po zakończeniu robó</w:t>
      </w:r>
      <w:r w:rsidRPr="003357A0">
        <w:rPr>
          <w:rFonts w:eastAsia="TimesNewRoman"/>
          <w:lang w:eastAsia="pl-PL"/>
        </w:rPr>
        <w:t>t,</w:t>
      </w:r>
    </w:p>
    <w:p w:rsidR="00DC6872" w:rsidRPr="003357A0" w:rsidRDefault="00DC6872" w:rsidP="001B6D63">
      <w:pPr>
        <w:ind w:left="284" w:hanging="284"/>
        <w:jc w:val="both"/>
        <w:rPr>
          <w:rFonts w:eastAsia="TimesNewRoman"/>
          <w:lang w:eastAsia="pl-PL"/>
        </w:rPr>
      </w:pPr>
      <w:r w:rsidRPr="003357A0">
        <w:rPr>
          <w:rFonts w:eastAsia="TimesNewRoman"/>
          <w:lang w:eastAsia="pl-PL"/>
        </w:rPr>
        <w:lastRenderedPageBreak/>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DC6872" w:rsidRDefault="00DC6872" w:rsidP="009E3629">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425194">
        <w:rPr>
          <w:rFonts w:eastAsia="Calibri"/>
        </w:rPr>
        <w:t xml:space="preserve"> na dzień:</w:t>
      </w:r>
      <w:r w:rsidR="00394D8E">
        <w:rPr>
          <w:rFonts w:eastAsia="Calibri"/>
        </w:rPr>
        <w:t xml:space="preserve"> </w:t>
      </w:r>
      <w:r w:rsidR="00600366">
        <w:rPr>
          <w:rFonts w:eastAsia="Calibri"/>
        </w:rPr>
        <w:t>31</w:t>
      </w:r>
      <w:r w:rsidR="009E3629">
        <w:rPr>
          <w:rFonts w:eastAsia="Calibri"/>
        </w:rPr>
        <w:t>.10.2018</w:t>
      </w:r>
      <w:r w:rsidR="00927E4F">
        <w:rPr>
          <w:rFonts w:eastAsia="Calibri"/>
        </w:rPr>
        <w:t xml:space="preserve"> r.</w:t>
      </w:r>
      <w:r>
        <w:rPr>
          <w:rFonts w:eastAsia="Calibri"/>
        </w:rPr>
        <w:t xml:space="preserve"> </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 robót stanowiących przedmiot umowy</w:t>
      </w:r>
      <w:r w:rsidR="009E3629">
        <w:rPr>
          <w:rFonts w:eastAsia="Calibri"/>
        </w:rPr>
        <w:t xml:space="preserve"> </w:t>
      </w:r>
      <w:r w:rsidRPr="003357A0">
        <w:rPr>
          <w:rFonts w:eastAsia="Calibri"/>
        </w:rPr>
        <w:t>wskazany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lastRenderedPageBreak/>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425BA7" w:rsidRDefault="00DC6872" w:rsidP="00425BA7">
      <w:pPr>
        <w:jc w:val="center"/>
        <w:rPr>
          <w:b/>
          <w:bCs/>
        </w:rPr>
      </w:pPr>
      <w:r w:rsidRPr="003357A0">
        <w:rPr>
          <w:b/>
          <w:bCs/>
        </w:rPr>
        <w:t>§ 5</w:t>
      </w:r>
    </w:p>
    <w:p w:rsidR="00DC6872" w:rsidRPr="00425BA7" w:rsidRDefault="00DC6872" w:rsidP="00425BA7">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600366">
        <w:t>………………………….</w:t>
      </w:r>
      <w:r w:rsidR="00DD4DCD" w:rsidRPr="00DD4DCD">
        <w:t>posiadający uprawnienia nr ewid.</w:t>
      </w:r>
      <w:r w:rsidR="00425BA7">
        <w:t xml:space="preserve"> </w:t>
      </w:r>
      <w:r w:rsidR="00600366">
        <w:t>………………………………….</w:t>
      </w:r>
      <w:r w:rsidR="00DD4DCD" w:rsidRPr="001262E5">
        <w:t xml:space="preserve">do kierowania robotami budowlanymi </w:t>
      </w:r>
      <w:r w:rsidR="00600366">
        <w:t>w zakresie mostów</w:t>
      </w:r>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lastRenderedPageBreak/>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w:t>
      </w:r>
      <w:r w:rsidR="009E3629">
        <w:t xml:space="preserve"> </w:t>
      </w:r>
      <w:r w:rsidR="004D6728">
        <w:t>43</w:t>
      </w:r>
      <w:r w:rsidR="009E3629">
        <w:t xml:space="preserve"> </w:t>
      </w:r>
      <w:r w:rsidR="004D6728">
        <w:t>10</w:t>
      </w:r>
      <w:r w:rsidR="009E3629">
        <w:t xml:space="preserve"> </w:t>
      </w:r>
      <w:r w:rsidR="004D6728">
        <w:t>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9E3629" w:rsidRDefault="009E3629" w:rsidP="009E3629">
      <w:pPr>
        <w:ind w:left="567" w:hanging="283"/>
        <w:jc w:val="both"/>
        <w:rPr>
          <w:strike/>
        </w:rPr>
      </w:pPr>
      <w:r w:rsidRPr="009E3629">
        <w:rPr>
          <w:strike/>
        </w:rPr>
        <w:t>a)</w:t>
      </w:r>
      <w:r w:rsidR="00DC6872" w:rsidRPr="009E3629">
        <w:rPr>
          <w:strike/>
        </w:rPr>
        <w:t xml:space="preserve"> …………………………………….. w zakresie prac określonych w załączniku nr 1 do niniejszej umowy,</w:t>
      </w:r>
    </w:p>
    <w:p w:rsidR="00DC6872" w:rsidRPr="009E3629" w:rsidRDefault="00DC6872" w:rsidP="009E3629">
      <w:pPr>
        <w:ind w:left="567" w:hanging="283"/>
        <w:jc w:val="both"/>
        <w:rPr>
          <w:strike/>
        </w:rPr>
      </w:pPr>
      <w:r w:rsidRPr="009E3629">
        <w:rPr>
          <w:strike/>
        </w:rPr>
        <w:t>b) …………………………………….. w zakresie prac określonych w załączniku nr 2 do niniejszej umowy,</w:t>
      </w:r>
    </w:p>
    <w:p w:rsidR="00DC6872" w:rsidRPr="009E3629" w:rsidRDefault="00DC6872" w:rsidP="009E3629">
      <w:pPr>
        <w:ind w:left="567" w:hanging="283"/>
        <w:jc w:val="both"/>
        <w:rPr>
          <w:strike/>
        </w:rPr>
      </w:pPr>
      <w:r w:rsidRPr="009E3629">
        <w:rPr>
          <w:strike/>
        </w:rPr>
        <w:t>c) ………………………………………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lastRenderedPageBreak/>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lastRenderedPageBreak/>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dalszemu podwykonawcy, o 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w:t>
      </w:r>
      <w:r w:rsidR="004A2329">
        <w:t xml:space="preserve"> </w:t>
      </w:r>
      <w:r w:rsidRPr="003357A0">
        <w:t>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4A2329" w:rsidRDefault="00DC6872" w:rsidP="00DC6872">
      <w:pPr>
        <w:rPr>
          <w:b/>
          <w:bCs/>
          <w:sz w:val="14"/>
        </w:rPr>
      </w:pPr>
    </w:p>
    <w:p w:rsidR="00E51C4E" w:rsidRDefault="00E51C4E" w:rsidP="00DC6872">
      <w:pPr>
        <w:jc w:val="center"/>
        <w:rPr>
          <w:b/>
          <w:bCs/>
        </w:rPr>
      </w:pPr>
    </w:p>
    <w:p w:rsidR="00DC6872" w:rsidRPr="003357A0" w:rsidRDefault="00DC6872" w:rsidP="00DC6872">
      <w:pPr>
        <w:jc w:val="center"/>
        <w:rPr>
          <w:b/>
          <w:bCs/>
        </w:rPr>
      </w:pPr>
      <w:r w:rsidRPr="003357A0">
        <w:rPr>
          <w:b/>
          <w:bCs/>
        </w:rPr>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lastRenderedPageBreak/>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w:t>
      </w:r>
      <w:r w:rsidR="00681B37">
        <w:t xml:space="preserve"> </w:t>
      </w:r>
      <w:r w:rsidRPr="003357A0">
        <w:t>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w:t>
      </w:r>
      <w:r w:rsidR="00681B37">
        <w:t xml:space="preserve"> </w:t>
      </w:r>
      <w:r w:rsidRPr="003357A0">
        <w:t>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stanowić 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600366" w:rsidP="003E1DBF">
      <w:pPr>
        <w:suppressAutoHyphens w:val="0"/>
        <w:autoSpaceDE w:val="0"/>
        <w:autoSpaceDN w:val="0"/>
        <w:adjustRightInd w:val="0"/>
        <w:ind w:left="284"/>
        <w:jc w:val="both"/>
      </w:pPr>
      <w:r>
        <w:rPr>
          <w:b/>
          <w:color w:val="000000"/>
          <w:lang w:eastAsia="pl-PL"/>
        </w:rPr>
        <w:t>………………..</w:t>
      </w:r>
      <w:r w:rsidR="004F2B32">
        <w:rPr>
          <w:color w:val="000000"/>
          <w:lang w:eastAsia="pl-PL"/>
        </w:rPr>
        <w:t xml:space="preserve">zł </w:t>
      </w:r>
      <w:r w:rsidR="00425194" w:rsidRPr="003357A0">
        <w:t xml:space="preserve">netto </w:t>
      </w:r>
      <w:r w:rsidR="00425194">
        <w:t>(słownie:</w:t>
      </w:r>
      <w:r>
        <w:t>………………………………………………………</w:t>
      </w:r>
      <w:r w:rsidR="00425194">
        <w:t>) d</w:t>
      </w:r>
      <w:r w:rsidR="00425194" w:rsidRPr="003357A0">
        <w:t>o w/w kwoty doliczony zostanie należny podatek VAT</w:t>
      </w:r>
      <w:r w:rsidR="00606157">
        <w:t xml:space="preserve">, </w:t>
      </w:r>
      <w:r w:rsidR="00425194" w:rsidRPr="003357A0">
        <w:t xml:space="preserve"> który na dzień zawarcia umowy nalicza się w</w:t>
      </w:r>
      <w:r w:rsidR="00425194">
        <w:t>edług stawki 23</w:t>
      </w:r>
      <w:r w:rsidR="00425194" w:rsidRPr="003357A0">
        <w:t xml:space="preserve"> </w:t>
      </w:r>
      <w:r w:rsidR="00425BA7">
        <w:t>% tj</w:t>
      </w:r>
      <w:r>
        <w:t>…………………</w:t>
      </w:r>
      <w:r w:rsidR="00425194">
        <w:t>zł (słownie:</w:t>
      </w:r>
      <w:r>
        <w:t>……………………………………………………………………………………..</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600366">
        <w:rPr>
          <w:b/>
          <w:color w:val="000000"/>
          <w:lang w:eastAsia="pl-PL"/>
        </w:rPr>
        <w:t>…………………………..</w:t>
      </w:r>
      <w:r w:rsidRPr="00BF5584">
        <w:rPr>
          <w:b/>
          <w:color w:val="000000"/>
          <w:lang w:eastAsia="pl-PL"/>
        </w:rPr>
        <w:t>zł</w:t>
      </w:r>
      <w:r>
        <w:rPr>
          <w:color w:val="000000"/>
          <w:lang w:eastAsia="pl-PL"/>
        </w:rPr>
        <w:t xml:space="preserve"> </w:t>
      </w:r>
      <w:r w:rsidRPr="003357A0">
        <w:t>brut</w:t>
      </w:r>
      <w:r>
        <w:t xml:space="preserve">to (słownie: </w:t>
      </w:r>
      <w:r w:rsidR="00600366">
        <w:t>……………………………………………………………………………………………..</w:t>
      </w:r>
      <w:r w:rsidR="001B1F5A">
        <w:t>zł</w:t>
      </w:r>
      <w:r>
        <w:t xml:space="preserve">) </w:t>
      </w:r>
    </w:p>
    <w:p w:rsidR="00425194" w:rsidRDefault="00425194" w:rsidP="003E1DBF">
      <w:pPr>
        <w:suppressAutoHyphens w:val="0"/>
        <w:autoSpaceDE w:val="0"/>
        <w:autoSpaceDN w:val="0"/>
        <w:adjustRightInd w:val="0"/>
        <w:ind w:left="284"/>
        <w:jc w:val="both"/>
      </w:pP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rPr>
          <w:color w:val="000000"/>
        </w:rPr>
        <w:t xml:space="preserve"> </w:t>
      </w:r>
      <w:r>
        <w:t xml:space="preserve">Prawidłowo wystawiona przez Wykonawcę faktura będzie </w:t>
      </w:r>
      <w:r w:rsidRPr="003357A0">
        <w:t>płat</w:t>
      </w:r>
      <w:r w:rsidR="001D420B">
        <w:t>na w termin</w:t>
      </w:r>
      <w:r w:rsidR="00600366">
        <w:t>ie ……………………………………………………………………………………………..</w:t>
      </w:r>
      <w:r>
        <w:t xml:space="preserve"> dni od dnia jej</w:t>
      </w:r>
      <w:r w:rsidR="00EC5D8D">
        <w:t xml:space="preserve"> </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600366">
        <w:t>………………………………………………</w:t>
      </w:r>
      <w:r w:rsidRPr="003357A0">
        <w:t xml:space="preserve"> miesięczn</w:t>
      </w:r>
      <w:r>
        <w:t>ej gwarancji jakości i</w:t>
      </w:r>
      <w:r w:rsidR="00EC5D8D">
        <w:t xml:space="preserve"> </w:t>
      </w:r>
      <w:r>
        <w:t>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poczyna się od daty końcowego odbioru</w:t>
      </w:r>
      <w:r>
        <w:t xml:space="preserve"> robót,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lastRenderedPageBreak/>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w:t>
      </w:r>
      <w:r w:rsidRPr="00C566E7">
        <w:t xml:space="preserve"> </w:t>
      </w:r>
      <w:r>
        <w:t>umowy. 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EC5D8D">
      <w:pPr>
        <w:numPr>
          <w:ilvl w:val="0"/>
          <w:numId w:val="25"/>
        </w:numPr>
        <w:tabs>
          <w:tab w:val="clear" w:pos="720"/>
        </w:tabs>
        <w:ind w:left="567" w:hanging="284"/>
        <w:jc w:val="both"/>
      </w:pPr>
      <w:r w:rsidRPr="003357A0">
        <w:t>za odstąpienie od umowy z przyczyn zale</w:t>
      </w:r>
      <w:r w:rsidR="00EC5D8D">
        <w:t xml:space="preserve">żnych od Wykonawcy w wysokości </w:t>
      </w:r>
      <w:r w:rsidRPr="00330243">
        <w:rPr>
          <w:b/>
        </w:rPr>
        <w:t xml:space="preserve">20 % </w:t>
      </w:r>
      <w:r w:rsidRPr="003357A0">
        <w:t>wynagrodzenia umownego brutto przysługującego wykonawcy za wykonanie całego przedmiotu umowy;</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za każdy rozpoczęty dzień zwłoki w przystąpieniu do odbioru</w:t>
      </w:r>
      <w:r w:rsidR="00DC6872">
        <w:t xml:space="preserve"> </w:t>
      </w:r>
      <w:r w:rsidR="00DC6872" w:rsidRPr="003357A0">
        <w:t xml:space="preserve">przedmiotu umowy w wysokości </w:t>
      </w:r>
      <w:r w:rsidR="00DC6872" w:rsidRPr="003357A0">
        <w:rPr>
          <w:b/>
        </w:rPr>
        <w:t>0,1 %</w:t>
      </w:r>
      <w:r w:rsidR="00DC6872" w:rsidRPr="003357A0">
        <w:t xml:space="preserve"> wynagrodzenia umownego brutto przysługującego wykonawcy za wykonanie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t xml:space="preserve"> </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Zamawiający ma prawo dokonać potrąceń swoich wierzytelności z tytułu kar umownych lub odszkodowań w pierwszej kolejności z zabezpieczenia należytego wykonania umowy 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lastRenderedPageBreak/>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2) Zamawiający odmawia bez uzasadnionej przyczyny przystąpienia do odbioru</w:t>
      </w:r>
      <w:r>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t>
      </w:r>
      <w:r w:rsidRPr="003357A0">
        <w:rPr>
          <w:lang w:eastAsia="pl-PL"/>
        </w:rPr>
        <w:lastRenderedPageBreak/>
        <w:t>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Odstąpienie od umowy wymaga formy pisemnej pod rygorem nieważności. Oświadczenie o odstąpieniu od umowy powinno zawierać uzasadnienie wraz</w:t>
      </w:r>
      <w:r w:rsidR="00EC5D8D">
        <w:rPr>
          <w:lang w:eastAsia="pl-PL"/>
        </w:rPr>
        <w:t xml:space="preserve"> </w:t>
      </w:r>
      <w:r w:rsidRPr="003357A0">
        <w:rPr>
          <w:lang w:eastAsia="pl-PL"/>
        </w:rPr>
        <w:t>ze</w:t>
      </w:r>
      <w:r w:rsidR="00EC5D8D">
        <w:rPr>
          <w:lang w:eastAsia="pl-PL"/>
        </w:rPr>
        <w:t xml:space="preserve"> </w:t>
      </w:r>
      <w:r w:rsidRPr="003357A0">
        <w:rPr>
          <w:lang w:eastAsia="pl-PL"/>
        </w:rPr>
        <w:t>wskazaniem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8C160B" w:rsidRDefault="00DC6872" w:rsidP="00EC5D8D">
      <w:pPr>
        <w:numPr>
          <w:ilvl w:val="0"/>
          <w:numId w:val="9"/>
        </w:numPr>
        <w:tabs>
          <w:tab w:val="clear" w:pos="720"/>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600366" w:rsidP="008C160B">
      <w:pPr>
        <w:suppressAutoHyphens w:val="0"/>
        <w:spacing w:before="120" w:after="120"/>
        <w:ind w:left="283"/>
        <w:rPr>
          <w:szCs w:val="20"/>
        </w:rPr>
      </w:pPr>
      <w:r>
        <w:rPr>
          <w:b/>
        </w:rPr>
        <w:t>…………………………………………………………</w:t>
      </w:r>
      <w:r w:rsidR="00606157">
        <w:t xml:space="preserve"> zł ( słownie:</w:t>
      </w:r>
      <w:r>
        <w:t>………………………………………………………………</w:t>
      </w:r>
      <w:r w:rsidR="00606157">
        <w:t xml:space="preserve">) </w:t>
      </w:r>
      <w:r w:rsidR="008C160B">
        <w:t xml:space="preserve">najpóźniej w dniu zawarcia umowy, w formie: </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 xml:space="preserve">pieniądzu na konto </w:t>
      </w:r>
      <w:r w:rsidRPr="004A4B59">
        <w:rPr>
          <w:b/>
        </w:rPr>
        <w:t>PBS DUKLA</w:t>
      </w:r>
      <w:r>
        <w:rPr>
          <w:b/>
        </w:rPr>
        <w:t xml:space="preserve"> </w:t>
      </w:r>
      <w:r>
        <w:rPr>
          <w:color w:val="000000"/>
        </w:rPr>
        <w:t xml:space="preserve">nr rachunku </w:t>
      </w:r>
      <w:r w:rsidRPr="004A4B59">
        <w:rPr>
          <w:b/>
        </w:rPr>
        <w:t xml:space="preserve"> 59 8642 1096 2010 9606 1475 0004</w:t>
      </w:r>
      <w:r>
        <w:rPr>
          <w:color w:val="000000"/>
        </w:rPr>
        <w:t>,</w:t>
      </w:r>
    </w:p>
    <w:p w:rsidR="008C160B" w:rsidRDefault="008C160B" w:rsidP="008C160B">
      <w:pPr>
        <w:widowControl w:val="0"/>
        <w:numPr>
          <w:ilvl w:val="0"/>
          <w:numId w:val="26"/>
        </w:numPr>
        <w:tabs>
          <w:tab w:val="left" w:pos="0"/>
        </w:tabs>
        <w:suppressAutoHyphens w:val="0"/>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bankowych,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ubezpieczeniowych,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t xml:space="preserve">poręczeniach udzielanych przez podmioty, o których mowa w art. 6b ust. 5 pkt 2 ustawy z dnia 9 listopada 2000r. o utworzeniu Polskiej Agencji Rozwoju Przedsiębiorczości </w:t>
      </w:r>
      <w:r w:rsidRPr="001822E6">
        <w:t>(</w:t>
      </w:r>
      <w:r>
        <w:t xml:space="preserve">t.j. </w:t>
      </w:r>
      <w:r w:rsidRPr="001822E6">
        <w:t>Dz. U. z dnia 2007r. nr 42, poz. 275 z późn. zm.).</w:t>
      </w:r>
    </w:p>
    <w:p w:rsidR="00DC6872" w:rsidRPr="003357A0" w:rsidRDefault="00DC6872" w:rsidP="008C160B">
      <w:pPr>
        <w:ind w:left="284"/>
        <w:jc w:val="both"/>
      </w:pPr>
      <w:r w:rsidRPr="003357A0">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lastRenderedPageBreak/>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17</w:t>
      </w:r>
    </w:p>
    <w:p w:rsidR="00DC6872" w:rsidRPr="001E7732" w:rsidRDefault="00DC6872" w:rsidP="00DC6872">
      <w:pPr>
        <w:jc w:val="both"/>
        <w:rPr>
          <w:bCs/>
          <w:sz w:val="10"/>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043DC7">
        <w:rPr>
          <w:bCs/>
          <w:color w:val="0000FF"/>
          <w:u w:val="single"/>
        </w:rPr>
        <w:t xml:space="preserve"> </w:t>
      </w:r>
      <w:r w:rsidR="001D420B">
        <w:rPr>
          <w:bCs/>
        </w:rPr>
        <w:t xml:space="preserve">oraz Wykonawcy </w:t>
      </w:r>
      <w:r w:rsidR="00600366">
        <w:t>…………………………………..............</w:t>
      </w:r>
      <w:bookmarkStart w:id="0" w:name="_GoBack"/>
      <w:bookmarkEnd w:id="0"/>
      <w:r w:rsidR="008350D3">
        <w:rPr>
          <w:bCs/>
        </w:rPr>
        <w:t>.</w:t>
      </w:r>
      <w:r w:rsidR="00606157">
        <w:rPr>
          <w:bCs/>
        </w:rPr>
        <w:t xml:space="preserve"> </w:t>
      </w:r>
    </w:p>
    <w:p w:rsidR="00DC6872" w:rsidRPr="001E7732" w:rsidRDefault="00DC6872" w:rsidP="00DC6872">
      <w:pPr>
        <w:ind w:firstLine="360"/>
        <w:jc w:val="both"/>
        <w:rPr>
          <w:bCs/>
          <w:sz w:val="14"/>
        </w:rPr>
      </w:pPr>
    </w:p>
    <w:p w:rsidR="00DC6872" w:rsidRPr="003357A0" w:rsidRDefault="00DC6872" w:rsidP="00DC6872">
      <w:pPr>
        <w:jc w:val="center"/>
        <w:rPr>
          <w:b/>
          <w:bCs/>
        </w:rPr>
      </w:pPr>
      <w:r w:rsidRPr="003357A0">
        <w:rPr>
          <w:b/>
          <w:bCs/>
        </w:rPr>
        <w:t>§ 18</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19</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późn.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DC6872" w:rsidP="00DC6872">
      <w:pPr>
        <w:jc w:val="center"/>
        <w:rPr>
          <w:b/>
          <w:bCs/>
        </w:rPr>
      </w:pPr>
      <w:r w:rsidRPr="003357A0">
        <w:rPr>
          <w:b/>
          <w:bCs/>
        </w:rPr>
        <w:t>§ 20</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DC6872" w:rsidP="00DC6872">
      <w:pPr>
        <w:jc w:val="center"/>
        <w:rPr>
          <w:b/>
          <w:bCs/>
        </w:rPr>
      </w:pPr>
      <w:r w:rsidRPr="003357A0">
        <w:rPr>
          <w:b/>
          <w:bCs/>
        </w:rPr>
        <w:lastRenderedPageBreak/>
        <w:t>§ 21</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DC6872" w:rsidP="00DC6872">
      <w:pPr>
        <w:jc w:val="center"/>
        <w:rPr>
          <w:b/>
          <w:bCs/>
        </w:rPr>
      </w:pPr>
      <w:r w:rsidRPr="003357A0">
        <w:rPr>
          <w:b/>
          <w:bCs/>
        </w:rPr>
        <w:t>§ 22</w:t>
      </w:r>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B6D" w:rsidRDefault="006B2B6D" w:rsidP="00DC6872">
      <w:r>
        <w:separator/>
      </w:r>
    </w:p>
  </w:endnote>
  <w:endnote w:type="continuationSeparator" w:id="0">
    <w:p w:rsidR="006B2B6D" w:rsidRDefault="006B2B6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B6D" w:rsidRDefault="006B2B6D" w:rsidP="00DC6872">
      <w:r>
        <w:separator/>
      </w:r>
    </w:p>
  </w:footnote>
  <w:footnote w:type="continuationSeparator" w:id="0">
    <w:p w:rsidR="006B2B6D" w:rsidRDefault="006B2B6D" w:rsidP="00DC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4"/>
  </w:num>
  <w:num w:numId="18">
    <w:abstractNumId w:val="10"/>
  </w:num>
  <w:num w:numId="19">
    <w:abstractNumId w:val="7"/>
  </w:num>
  <w:num w:numId="20">
    <w:abstractNumId w:val="19"/>
  </w:num>
  <w:num w:numId="21">
    <w:abstractNumId w:val="21"/>
  </w:num>
  <w:num w:numId="22">
    <w:abstractNumId w:val="20"/>
  </w:num>
  <w:num w:numId="23">
    <w:abstractNumId w:val="16"/>
  </w:num>
  <w:num w:numId="24">
    <w:abstractNumId w:val="8"/>
  </w:num>
  <w:num w:numId="25">
    <w:abstractNumId w:val="0"/>
    <w:lvlOverride w:ilvl="0">
      <w:startOverride w:val="1"/>
    </w:lvlOverride>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1215D"/>
    <w:rsid w:val="00043DC7"/>
    <w:rsid w:val="000461B9"/>
    <w:rsid w:val="0015303D"/>
    <w:rsid w:val="00154160"/>
    <w:rsid w:val="00170A15"/>
    <w:rsid w:val="001B1F5A"/>
    <w:rsid w:val="001B6D63"/>
    <w:rsid w:val="001D420B"/>
    <w:rsid w:val="001E75DA"/>
    <w:rsid w:val="001E7732"/>
    <w:rsid w:val="00241CA5"/>
    <w:rsid w:val="00262BC1"/>
    <w:rsid w:val="002F3B94"/>
    <w:rsid w:val="00394D8E"/>
    <w:rsid w:val="003B55AB"/>
    <w:rsid w:val="003D5613"/>
    <w:rsid w:val="003E1DBF"/>
    <w:rsid w:val="00425194"/>
    <w:rsid w:val="00425BA7"/>
    <w:rsid w:val="00431EB5"/>
    <w:rsid w:val="004A2329"/>
    <w:rsid w:val="004C02DA"/>
    <w:rsid w:val="004D6728"/>
    <w:rsid w:val="004F2B32"/>
    <w:rsid w:val="004F6527"/>
    <w:rsid w:val="005A4F94"/>
    <w:rsid w:val="00600366"/>
    <w:rsid w:val="00606157"/>
    <w:rsid w:val="00635CD0"/>
    <w:rsid w:val="00640329"/>
    <w:rsid w:val="00681B37"/>
    <w:rsid w:val="006824F0"/>
    <w:rsid w:val="00683D17"/>
    <w:rsid w:val="006B2B6D"/>
    <w:rsid w:val="006D1DB1"/>
    <w:rsid w:val="00710759"/>
    <w:rsid w:val="00744375"/>
    <w:rsid w:val="007763EC"/>
    <w:rsid w:val="008350D3"/>
    <w:rsid w:val="008C160B"/>
    <w:rsid w:val="008E19CF"/>
    <w:rsid w:val="00927E4F"/>
    <w:rsid w:val="00937277"/>
    <w:rsid w:val="00945900"/>
    <w:rsid w:val="00973A4D"/>
    <w:rsid w:val="009E3629"/>
    <w:rsid w:val="00A15DC0"/>
    <w:rsid w:val="00A441B8"/>
    <w:rsid w:val="00A80D77"/>
    <w:rsid w:val="00A9086F"/>
    <w:rsid w:val="00A92F59"/>
    <w:rsid w:val="00BF5584"/>
    <w:rsid w:val="00C77698"/>
    <w:rsid w:val="00CE3722"/>
    <w:rsid w:val="00D308EA"/>
    <w:rsid w:val="00D42DAB"/>
    <w:rsid w:val="00D62AB0"/>
    <w:rsid w:val="00DC6872"/>
    <w:rsid w:val="00DD4DCD"/>
    <w:rsid w:val="00E51C4E"/>
    <w:rsid w:val="00E8460E"/>
    <w:rsid w:val="00EC5D8D"/>
    <w:rsid w:val="00ED2976"/>
    <w:rsid w:val="00F11BAC"/>
    <w:rsid w:val="00F9512D"/>
    <w:rsid w:val="00FA5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6305</Words>
  <Characters>37831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9</cp:revision>
  <cp:lastPrinted>2018-08-01T08:58:00Z</cp:lastPrinted>
  <dcterms:created xsi:type="dcterms:W3CDTF">2018-07-18T06:50:00Z</dcterms:created>
  <dcterms:modified xsi:type="dcterms:W3CDTF">2018-08-03T11:38:00Z</dcterms:modified>
</cp:coreProperties>
</file>