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241"/>
        <w:tblOverlap w:val="never"/>
        <w:tblW w:w="9498" w:type="dxa"/>
        <w:tblLook w:val="04A0" w:firstRow="1" w:lastRow="0" w:firstColumn="1" w:lastColumn="0" w:noHBand="0" w:noVBand="1"/>
      </w:tblPr>
      <w:tblGrid>
        <w:gridCol w:w="516"/>
        <w:gridCol w:w="2840"/>
        <w:gridCol w:w="750"/>
        <w:gridCol w:w="709"/>
        <w:gridCol w:w="4683"/>
      </w:tblGrid>
      <w:tr w:rsidR="006E7F41" w:rsidRPr="00CC00C0" w:rsidTr="006E7F41">
        <w:tc>
          <w:tcPr>
            <w:tcW w:w="516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5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7F41" w:rsidRPr="00AB5697" w:rsidRDefault="006E7F41" w:rsidP="006E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wykonane z wysoko gatunkowego drewna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szachownica malowana lakierem półmatowym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wykończenie figur - półmat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kasetki po rozłożeniu:</w:t>
            </w:r>
          </w:p>
          <w:p w:rsidR="006E7F41" w:rsidRPr="00AB5697" w:rsidRDefault="006E7F41" w:rsidP="006E7F41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długość: min. 30 cm</w:t>
            </w:r>
          </w:p>
          <w:p w:rsidR="006E7F41" w:rsidRPr="00AB5697" w:rsidRDefault="006E7F41" w:rsidP="006E7F41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szerokość: min. 30 cm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figur szachowych: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Król: min.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AB5697">
              <w:rPr>
                <w:rFonts w:ascii="Arial" w:hAnsi="Arial" w:cs="Arial"/>
                <w:sz w:val="20"/>
                <w:szCs w:val="20"/>
              </w:rPr>
              <w:t>0 mm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królowa: min.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5D6B9A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goniec: min. 40 mm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koń: min. 40 mm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 xml:space="preserve">wieża: min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D6B9A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6E7F41" w:rsidRPr="005D6B9A" w:rsidRDefault="006E7F41" w:rsidP="006E7F41">
            <w:pPr>
              <w:pStyle w:val="Akapitzlist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B9A">
              <w:rPr>
                <w:rFonts w:ascii="Arial" w:hAnsi="Arial" w:cs="Arial"/>
                <w:sz w:val="20"/>
                <w:szCs w:val="20"/>
              </w:rPr>
              <w:t>pionek: min. 30 mm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  <w:tr w:rsidR="006E7F41" w:rsidRPr="00CC00C0" w:rsidTr="006E7F41">
        <w:tc>
          <w:tcPr>
            <w:tcW w:w="516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6E7F41" w:rsidRPr="00AB5697" w:rsidRDefault="006E7F41" w:rsidP="006E7F41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6E7F41" w:rsidRPr="00AB5697" w:rsidRDefault="006E7F41" w:rsidP="006E7F4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3" w:type="dxa"/>
          </w:tcPr>
          <w:p w:rsidR="006E7F41" w:rsidRPr="005E4A36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pięciowarstwowa deska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okładzina rakietki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B5697"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Wakaba 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grubość podkładu min. 1,5 mm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wklęsłe uchwyty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średn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>ia twardość</w:t>
            </w:r>
          </w:p>
          <w:p w:rsidR="006E7F41" w:rsidRPr="000A6FE0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wyposażona w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Systemy: Ergo Grip, EGS,</w:t>
            </w:r>
          </w:p>
          <w:p w:rsidR="006E7F41" w:rsidRPr="000A6FE0" w:rsidRDefault="006E7F41" w:rsidP="006E7F4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Dostępna wyłącznie z uchwytem FL (wklęsłym).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7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zybkość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7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Rotacja ( w 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E7F41" w:rsidRPr="000A6FE0" w:rsidRDefault="006E7F41" w:rsidP="006E7F41">
            <w:pPr>
              <w:pStyle w:val="Akapitzlist"/>
              <w:numPr>
                <w:ilvl w:val="0"/>
                <w:numId w:val="7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 xml:space="preserve">Kontrola ( w </w:t>
            </w:r>
            <w:r>
              <w:rPr>
                <w:rFonts w:ascii="Arial" w:hAnsi="Arial" w:cs="Arial"/>
                <w:sz w:val="20"/>
                <w:szCs w:val="20"/>
              </w:rPr>
              <w:t>skali od 0 do 100 )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0A6FE0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7F41" w:rsidRPr="00CC00C0" w:rsidTr="006E7F41">
        <w:tc>
          <w:tcPr>
            <w:tcW w:w="516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5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7F41" w:rsidRPr="00AB5697" w:rsidRDefault="006E7F41" w:rsidP="006E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kij </w:t>
            </w:r>
            <w:r w:rsidRPr="00AB5697">
              <w:rPr>
                <w:rFonts w:ascii="Arial" w:hAnsi="Arial" w:cs="Arial"/>
                <w:sz w:val="20"/>
                <w:szCs w:val="20"/>
              </w:rPr>
              <w:t>wykonany z drewna, z antypoślizgową rączką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kij wyposażony w odważnik w dolnej części kija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skład zestawu bilardowego: 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szt. kij bilardowy</w:t>
            </w:r>
            <w:r>
              <w:rPr>
                <w:rFonts w:ascii="Arial" w:hAnsi="Arial" w:cs="Arial"/>
                <w:sz w:val="20"/>
                <w:szCs w:val="20"/>
              </w:rPr>
              <w:t xml:space="preserve"> o dł. min 140 cm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2BB">
              <w:rPr>
                <w:rFonts w:ascii="Arial" w:hAnsi="Arial" w:cs="Arial"/>
                <w:sz w:val="20"/>
                <w:szCs w:val="20"/>
              </w:rPr>
              <w:t>1 podpórka mostek (trzyczęściowy)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C6716">
              <w:rPr>
                <w:rFonts w:ascii="Arial" w:hAnsi="Arial" w:cs="Arial"/>
                <w:sz w:val="20"/>
                <w:szCs w:val="20"/>
              </w:rPr>
              <w:t xml:space="preserve"> końcówek z gwintem wkręcanym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>12 kostek kredy do kija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uchwyty na kredę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hAnsi="Arial" w:cs="Arial"/>
                <w:sz w:val="20"/>
                <w:szCs w:val="20"/>
              </w:rPr>
              <w:t xml:space="preserve">drewniany trójkąt na bile </w:t>
            </w:r>
          </w:p>
          <w:p w:rsidR="006E7F41" w:rsidRPr="00A842BB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wieszak na kije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6E7F41" w:rsidRPr="004C6716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szczotka</w:t>
            </w:r>
          </w:p>
          <w:p w:rsidR="006E7F41" w:rsidRPr="004C6716" w:rsidRDefault="006E7F41" w:rsidP="006E7F41">
            <w:pPr>
              <w:pStyle w:val="Akapitzlist"/>
              <w:numPr>
                <w:ilvl w:val="0"/>
                <w:numId w:val="6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</w:t>
            </w:r>
          </w:p>
        </w:tc>
      </w:tr>
      <w:tr w:rsidR="006E7F41" w:rsidRPr="00CC00C0" w:rsidTr="006E7F41">
        <w:tc>
          <w:tcPr>
            <w:tcW w:w="516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TARCZA DO GRY W DARTA </w:t>
            </w:r>
          </w:p>
        </w:tc>
        <w:tc>
          <w:tcPr>
            <w:tcW w:w="75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7F41" w:rsidRPr="00AB5697" w:rsidRDefault="006E7F41" w:rsidP="006E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z tworzywa sztucznego 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w drzwi ochronne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w uchwyty do dartów  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wyposażona w wyświetlacz LED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wbudowany komputer do gry do łatwego liczenia punktów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różnych gier z ponad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B5697">
              <w:rPr>
                <w:rFonts w:ascii="Arial" w:hAnsi="Arial" w:cs="Arial"/>
                <w:sz w:val="20"/>
                <w:szCs w:val="20"/>
              </w:rPr>
              <w:t>00 wariantami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 możliwością gr</w:t>
            </w:r>
            <w:r>
              <w:rPr>
                <w:rFonts w:ascii="Arial" w:hAnsi="Arial" w:cs="Arial"/>
                <w:sz w:val="20"/>
                <w:szCs w:val="20"/>
              </w:rPr>
              <w:t>ania dla min 8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wbudowany wirtualny przeciwnik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skład kompletu: 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x lotka (miękki grot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</w:rPr>
              <w:t>+ beczka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</w:rPr>
              <w:t>+ nasadka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</w:rPr>
              <w:t>+ piórko)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5D6B9A">
              <w:rPr>
                <w:rFonts w:ascii="Arial" w:hAnsi="Arial" w:cs="Arial"/>
                <w:sz w:val="20"/>
                <w:szCs w:val="20"/>
              </w:rPr>
              <w:t xml:space="preserve"> x groty wymienne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1x zasilacz</w:t>
            </w:r>
          </w:p>
          <w:p w:rsidR="006E7F41" w:rsidRPr="00DD30B4" w:rsidRDefault="006E7F41" w:rsidP="006E7F41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po zamknięciu: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szerokość: min. 50cm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wysokość: min. 55cm</w:t>
            </w:r>
          </w:p>
          <w:p w:rsidR="006E7F41" w:rsidRPr="00DD30B4" w:rsidRDefault="006E7F41" w:rsidP="006E7F41">
            <w:pPr>
              <w:pStyle w:val="Akapitzlist"/>
              <w:numPr>
                <w:ilvl w:val="0"/>
                <w:numId w:val="4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lastRenderedPageBreak/>
              <w:t>głębokość: min 60cm</w:t>
            </w:r>
          </w:p>
          <w:p w:rsidR="006E7F41" w:rsidRPr="00AB5697" w:rsidRDefault="006E7F41" w:rsidP="006E7F41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po otwarciu: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5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szerokość: min 95 cm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5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wysokość: min. 55cm</w:t>
            </w:r>
          </w:p>
          <w:p w:rsidR="006E7F41" w:rsidRPr="00DD30B4" w:rsidRDefault="006E7F41" w:rsidP="006E7F41">
            <w:pPr>
              <w:pStyle w:val="Akapitzlist"/>
              <w:numPr>
                <w:ilvl w:val="0"/>
                <w:numId w:val="5"/>
              </w:numPr>
              <w:ind w:left="317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0B4">
              <w:rPr>
                <w:rFonts w:ascii="Arial" w:hAnsi="Arial" w:cs="Arial"/>
                <w:sz w:val="20"/>
                <w:szCs w:val="20"/>
              </w:rPr>
              <w:t>głębokość: min. 60 cm</w:t>
            </w:r>
          </w:p>
        </w:tc>
      </w:tr>
      <w:tr w:rsidR="006E7F41" w:rsidRPr="00CC00C0" w:rsidTr="006E7F41">
        <w:tc>
          <w:tcPr>
            <w:tcW w:w="516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KOMPLET DO SIATKÓWKI TRADYCYJNEJ (6 OSOBOWEJ) LUB PLAŻOWEJ</w:t>
            </w:r>
          </w:p>
        </w:tc>
        <w:tc>
          <w:tcPr>
            <w:tcW w:w="750" w:type="dxa"/>
          </w:tcPr>
          <w:p w:rsidR="006E7F41" w:rsidRPr="00AB5697" w:rsidRDefault="006E7F41" w:rsidP="006E7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7F41" w:rsidRPr="00AB5697" w:rsidRDefault="006E7F41" w:rsidP="006E7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6E7F41" w:rsidRDefault="006E7F41" w:rsidP="006E7F4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1. SIATKA do Siatkó</w:t>
            </w:r>
            <w:r>
              <w:rPr>
                <w:rFonts w:ascii="Arial" w:hAnsi="Arial" w:cs="Arial"/>
                <w:sz w:val="20"/>
                <w:szCs w:val="20"/>
              </w:rPr>
              <w:t>wki o wymiarach 9,5 [m] x 1 [m]: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siatka w kolorze CZARNYM,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7CF1">
              <w:rPr>
                <w:rFonts w:ascii="Arial" w:hAnsi="Arial" w:cs="Arial"/>
                <w:sz w:val="20"/>
                <w:szCs w:val="20"/>
              </w:rPr>
              <w:t>rozmiar standardowy 9,5 [m] x 1[m] (nadaje się zarówno na hale jak i na plaże !!!),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7CF1">
              <w:rPr>
                <w:rFonts w:ascii="Arial" w:hAnsi="Arial" w:cs="Arial"/>
                <w:sz w:val="20"/>
                <w:szCs w:val="20"/>
              </w:rPr>
              <w:t>naciąg - sznurek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oczko siatki 14 x 14 [cm] ,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materiał: Poliester (nie wchłania</w:t>
            </w:r>
            <w:r>
              <w:rPr>
                <w:rFonts w:ascii="Arial" w:hAnsi="Arial" w:cs="Arial"/>
                <w:sz w:val="20"/>
                <w:szCs w:val="20"/>
              </w:rPr>
              <w:t>jący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wody)</w:t>
            </w:r>
          </w:p>
          <w:p w:rsidR="006E7F4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siatk</w:t>
            </w:r>
            <w:r>
              <w:rPr>
                <w:rFonts w:ascii="Arial" w:hAnsi="Arial" w:cs="Arial"/>
                <w:sz w:val="20"/>
                <w:szCs w:val="20"/>
              </w:rPr>
              <w:t xml:space="preserve">a nowa, </w:t>
            </w:r>
          </w:p>
          <w:p w:rsidR="006E7F4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torba na siatkę</w:t>
            </w:r>
            <w:r w:rsidRPr="00517C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7F41" w:rsidRPr="00517CF1" w:rsidRDefault="006E7F41" w:rsidP="006E7F41">
            <w:pPr>
              <w:pStyle w:val="Akapitzlist"/>
              <w:numPr>
                <w:ilvl w:val="0"/>
                <w:numId w:val="8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linie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wykonane z wysokiej jakości, mocnego tworzywa polipropylenowego.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517CF1">
              <w:rPr>
                <w:rFonts w:ascii="Arial" w:hAnsi="Arial" w:cs="Arial"/>
                <w:sz w:val="20"/>
                <w:szCs w:val="20"/>
              </w:rPr>
              <w:t>rodek linii oznaczony za pomocą kwadracika o innym kolorze co ułatwia rozstawienie linii.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mocowa</w:t>
            </w:r>
            <w:r>
              <w:rPr>
                <w:rFonts w:ascii="Arial" w:hAnsi="Arial" w:cs="Arial"/>
                <w:sz w:val="20"/>
                <w:szCs w:val="20"/>
              </w:rPr>
              <w:t>ne do podłoża za pomocą szpilek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przyczepionych na gumowych odciągach na każdym z rogów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7CF1">
              <w:rPr>
                <w:rFonts w:ascii="Arial" w:hAnsi="Arial" w:cs="Arial"/>
                <w:sz w:val="20"/>
                <w:szCs w:val="20"/>
              </w:rPr>
              <w:t>inie nawijane są na nawijak ułatwiający nawijanie i przechowywanie linii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Linie z mocowaniami SZPILKI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zpilki wykonane są z twardego pręta o grubości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517CF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mm i długości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517CF1">
              <w:rPr>
                <w:rFonts w:ascii="Arial" w:hAnsi="Arial" w:cs="Arial"/>
                <w:sz w:val="20"/>
                <w:szCs w:val="20"/>
              </w:rPr>
              <w:t>20 cm. Szpilki ocynkowane.</w:t>
            </w:r>
          </w:p>
          <w:p w:rsidR="006E7F41" w:rsidRDefault="006E7F41" w:rsidP="006E7F4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PIŁKA do Siatkówki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z atestem świ</w:t>
            </w:r>
            <w:r>
              <w:rPr>
                <w:rFonts w:ascii="Arial" w:hAnsi="Arial" w:cs="Arial"/>
                <w:sz w:val="20"/>
                <w:szCs w:val="20"/>
              </w:rPr>
              <w:t>atowej federacji siatkówki FIVB: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517CF1">
              <w:rPr>
                <w:rFonts w:ascii="Arial" w:hAnsi="Arial" w:cs="Arial"/>
                <w:sz w:val="20"/>
                <w:szCs w:val="20"/>
              </w:rPr>
              <w:t>ateriał - wysokiej jakości skóra syntetyczna.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517CF1">
              <w:rPr>
                <w:rFonts w:ascii="Arial" w:hAnsi="Arial" w:cs="Arial"/>
                <w:sz w:val="20"/>
                <w:szCs w:val="20"/>
              </w:rPr>
              <w:t>iłk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są szyte maszynowo.</w:t>
            </w:r>
          </w:p>
          <w:p w:rsidR="006E7F41" w:rsidRPr="00517CF1" w:rsidRDefault="006E7F41" w:rsidP="006E7F41">
            <w:pPr>
              <w:pStyle w:val="Akapitzlist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</w:t>
            </w:r>
            <w:r w:rsidRPr="00517CF1">
              <w:rPr>
                <w:rFonts w:ascii="Arial" w:hAnsi="Arial" w:cs="Arial"/>
                <w:sz w:val="20"/>
                <w:szCs w:val="20"/>
              </w:rPr>
              <w:t>ozmiar: 5</w:t>
            </w:r>
          </w:p>
          <w:p w:rsidR="006E7F41" w:rsidRPr="00517CF1" w:rsidRDefault="006E7F41" w:rsidP="006E7F41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Pompka do napompowania piłki </w:t>
            </w:r>
            <w:r w:rsidRPr="00517CF1">
              <w:rPr>
                <w:rFonts w:ascii="Arial" w:hAnsi="Arial" w:cs="Arial"/>
                <w:sz w:val="20"/>
                <w:szCs w:val="20"/>
              </w:rPr>
              <w:t xml:space="preserve"> z igłą </w:t>
            </w:r>
          </w:p>
        </w:tc>
      </w:tr>
    </w:tbl>
    <w:p w:rsidR="006E7F41" w:rsidRDefault="006E7F41" w:rsidP="006E7F41"/>
    <w:p w:rsidR="003D4510" w:rsidRDefault="003D4510"/>
    <w:sectPr w:rsidR="003D4510" w:rsidSect="006E7F4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99" w:rsidRDefault="00C73799" w:rsidP="006E7F41">
      <w:pPr>
        <w:spacing w:after="0" w:line="240" w:lineRule="auto"/>
      </w:pPr>
      <w:r>
        <w:separator/>
      </w:r>
    </w:p>
  </w:endnote>
  <w:endnote w:type="continuationSeparator" w:id="0">
    <w:p w:rsidR="00C73799" w:rsidRDefault="00C73799" w:rsidP="006E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99" w:rsidRDefault="00C73799" w:rsidP="006E7F41">
      <w:pPr>
        <w:spacing w:after="0" w:line="240" w:lineRule="auto"/>
      </w:pPr>
      <w:r>
        <w:separator/>
      </w:r>
    </w:p>
  </w:footnote>
  <w:footnote w:type="continuationSeparator" w:id="0">
    <w:p w:rsidR="00C73799" w:rsidRDefault="00C73799" w:rsidP="006E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97" w:rsidRDefault="00C73799" w:rsidP="00AB5697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  <w:p w:rsidR="006E7F41" w:rsidRPr="00477F01" w:rsidRDefault="006E7F41" w:rsidP="00AB5697">
    <w:pPr>
      <w:pStyle w:val="Nagwek"/>
      <w:jc w:val="center"/>
      <w:rPr>
        <w:rFonts w:ascii="Arial" w:hAnsi="Arial" w:cs="Arial"/>
        <w:b/>
        <w:sz w:val="32"/>
      </w:rPr>
    </w:pPr>
  </w:p>
  <w:p w:rsidR="00AB5697" w:rsidRDefault="00C73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F41" w:rsidRPr="006E7F41" w:rsidRDefault="006E7F41" w:rsidP="006E7F41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6E7F41">
      <w:rPr>
        <w:rFonts w:ascii="Times New Roman" w:hAnsi="Times New Roman" w:cs="Times New Roman"/>
        <w:b/>
        <w:sz w:val="24"/>
        <w:szCs w:val="24"/>
      </w:rPr>
      <w:t>OPIS PRZEDMIOTU ZAMÓWIENIA</w:t>
    </w:r>
  </w:p>
  <w:p w:rsidR="006E7F41" w:rsidRPr="006E7F41" w:rsidRDefault="006E7F41" w:rsidP="006E7F41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6E7F41">
      <w:rPr>
        <w:rFonts w:ascii="Times New Roman" w:hAnsi="Times New Roman" w:cs="Times New Roman"/>
        <w:b/>
        <w:sz w:val="24"/>
        <w:szCs w:val="24"/>
      </w:rPr>
      <w:t>WYPOSAŻENIE ŚWIETLICY w miejscowości DALIOWA</w:t>
    </w:r>
  </w:p>
  <w:p w:rsidR="006E7F41" w:rsidRDefault="006E7F41" w:rsidP="006E7F41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:rsidR="006E7F41" w:rsidRPr="006E7F41" w:rsidRDefault="006E7F41" w:rsidP="006E7F41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6E7F41">
      <w:rPr>
        <w:rFonts w:ascii="Times New Roman" w:hAnsi="Times New Roman" w:cs="Times New Roman"/>
        <w:b/>
        <w:sz w:val="24"/>
        <w:szCs w:val="24"/>
      </w:rPr>
      <w:t>w ramach FUNDUSZU SOŁECKIEGO Część I</w:t>
    </w:r>
    <w:r>
      <w:rPr>
        <w:rFonts w:ascii="Times New Roman" w:hAnsi="Times New Roman" w:cs="Times New Roman"/>
        <w:b/>
        <w:sz w:val="24"/>
        <w:szCs w:val="24"/>
      </w:rPr>
      <w:t>I</w:t>
    </w:r>
  </w:p>
  <w:p w:rsidR="006E7F41" w:rsidRDefault="006E7F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837026"/>
    <w:multiLevelType w:val="hybridMultilevel"/>
    <w:tmpl w:val="6326450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41"/>
    <w:rsid w:val="003D4510"/>
    <w:rsid w:val="006E7F41"/>
    <w:rsid w:val="00C7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E1900-4A2A-4504-9FDE-B23A2579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F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F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E7F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F41"/>
  </w:style>
  <w:style w:type="character" w:styleId="Odwoaniedokomentarza">
    <w:name w:val="annotation reference"/>
    <w:basedOn w:val="Domylnaczcionkaakapitu"/>
    <w:uiPriority w:val="99"/>
    <w:semiHidden/>
    <w:unhideWhenUsed/>
    <w:rsid w:val="006E7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F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F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E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2020-06-09T10:13:00Z</dcterms:created>
  <dcterms:modified xsi:type="dcterms:W3CDTF">2020-06-09T10:21:00Z</dcterms:modified>
</cp:coreProperties>
</file>