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AD" w:rsidRPr="00A4037B" w:rsidRDefault="00CB63AD" w:rsidP="00E1061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  <w:t>OPIS PRZEDMIOTU ZAMÓWIENIA</w:t>
      </w:r>
    </w:p>
    <w:p w:rsidR="00CB63AD" w:rsidRPr="00A4037B" w:rsidRDefault="00CB63AD" w:rsidP="007907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Przedmiotem</w:t>
      </w:r>
      <w:r w:rsidRPr="00A403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zamówienia jest świadczenie usług powszechnych w obrocie krajowym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i zagranicznym w zakresie przyjmowania, sortowania, przemieszczania i doręczania przesyłek pocztowych w obrocie krajowym i zagranicznym oraz ewentualnych zwrotów do Zamawiającego przesyłek po wyczerpaniu możliwości ich doręczenia lub wydania odbiorcy w rozumieniu ustawy Prawo pocztowe z</w:t>
      </w:r>
      <w:r w:rsidR="00CE05FB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dnia 23 listopada 2012 r. oraz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dostarczanie i odbiór przesyłek z siedziby zamawiającego dla </w:t>
      </w:r>
      <w:r w:rsidR="00FA64C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Gminnego Ośrodka Pomocy Społecznej w Jaśliskach</w:t>
      </w:r>
      <w:r w:rsidR="0031056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 38 – 485</w:t>
      </w:r>
      <w:r w:rsidR="0086399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Jaśliska 171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przesyłki pocztowe, będące przedmiotem zamówienia rozumie się: przesyłki listowe </w:t>
      </w:r>
      <w:r w:rsid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 wadze do 2000 g (Format </w:t>
      </w:r>
      <w:proofErr w:type="spellStart"/>
      <w:r w:rsid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S,M,L</w:t>
      </w:r>
      <w:proofErr w:type="spellEnd"/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):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zwykłe – przesyłka nie rejestrowana nie będąca przesyłką najszybszej kategorii,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zwykłe priorytetowe – przesyłka nie rejestrowana listowa najszybszej kategorii,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polecone – przesyłka rejestrowana będąca przesyłką listową przemieszczaną i doręc</w:t>
      </w:r>
      <w:r w:rsidR="00AB682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zaną w sposób zabezpieczający ją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przed utratą, ubytkiem zawartości lub uszkodzeniem, 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polecone priorytetowe – przesyłka rejestrowana najszybszej kategorii,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polecone ze zwrotnym potwierdzeniem odbior</w:t>
      </w:r>
      <w:r w:rsidR="00AB682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 (ZPO) – przesyłka przyjęta za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potwierdzeniem nadania i doręczona za pokwitowaniem odbioru,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polecone priorytetowe ze zwrotnym potwierdzeniem odbioru (ZPO) – przesyłka najszybszej kategorii przyjęta za potwierdzeniem nadania i doręczona za pokwitowaniem odbioru, 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 zadeklarowaną wartością – przesyłka rejestrowana, za której utratę, ubytek zawartości lub uszkodzenie operator ponosi odpowiedzialność do wysokości wartości przesyłki podanej przez nadawcę.</w:t>
      </w:r>
    </w:p>
    <w:p w:rsidR="00CB63AD" w:rsidRPr="00A4037B" w:rsidRDefault="00CB63AD" w:rsidP="00FE77D9">
      <w:pPr>
        <w:spacing w:after="0" w:line="240" w:lineRule="auto"/>
        <w:ind w:left="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3C4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FORMAT S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to przesyłki o wymiarach: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– wymiary strony adresowej nie mogą być mniejsze niż 90 x 140 mm,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MAKSIMUM – żaden z wymiarów nie może przekroczyć: wysokość 20 mm, długość 230 mm, szerokość 160 </w:t>
      </w:r>
      <w:proofErr w:type="spellStart"/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mm</w:t>
      </w:r>
      <w:proofErr w:type="spellEnd"/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85312" w:rsidRPr="00862E6B" w:rsidRDefault="00085312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085312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8531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pl-PL"/>
        </w:rPr>
        <w:t>MASA: do 500 g</w:t>
      </w:r>
    </w:p>
    <w:p w:rsidR="00862E6B" w:rsidRPr="00862E6B" w:rsidRDefault="00E93C46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3C4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FORMAT M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to przesyłki o wymiarach: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wymiary strony adresowej nie mogą być mniejsze niż 90 x 140 mm,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MAKSIMUM – żaden z wymiarów nie może przekroczyć: wysokość 20 mm, długość 325 mm, szerokość 230 </w:t>
      </w:r>
      <w:proofErr w:type="spellStart"/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mm</w:t>
      </w:r>
      <w:proofErr w:type="spellEnd"/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85312" w:rsidRDefault="00085312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85312" w:rsidRPr="00862E6B" w:rsidRDefault="00085312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8531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pl-PL"/>
        </w:rPr>
        <w:t>MASA: do 1000 g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E93C46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3C4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FORMAT L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to przesyłki o wymiarach: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– wymiary strony adresowej nie mogą być mniejsze niż 90 x 140 mm,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MAKSIMUM – suma długości, szerokości i wysokości 900 mm, przy czym największy z tych </w:t>
      </w:r>
      <w:r w:rsidRPr="0008531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pl-PL"/>
        </w:rPr>
        <w:t xml:space="preserve">wymiarów (długość) nie może przekroczyć 600 </w:t>
      </w:r>
      <w:proofErr w:type="spellStart"/>
      <w:r w:rsidRPr="0008531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pl-PL"/>
        </w:rPr>
        <w:t>mm</w:t>
      </w:r>
      <w:proofErr w:type="spellEnd"/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85312" w:rsidRPr="00862E6B" w:rsidRDefault="00085312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8531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pl-PL"/>
        </w:rPr>
        <w:t>MASA do 2000 g.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Wszystkie wymiary przyjmuje się z tolerancją +/- 2 </w:t>
      </w:r>
      <w:proofErr w:type="spellStart"/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mm</w:t>
      </w:r>
      <w:proofErr w:type="spellEnd"/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paczki pocztowe, będące przedmiotem zamówienia rozumie się paczki pocztowe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o wadze do 10.000 g (Gabaryt A i B) 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zwykłe – paczki rejestrowane nie będące paczkami najszybszej kategorii, 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priorytetowe – paczki rejestrowane najszybszej kategorii,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 zadeklarowaną wartością – przesyłki rejestrowane nie będące przesyłkami najszybszej kategorii z zadeklarowaną wartością,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 zwrotnym potwierdzeniem odbioru.</w:t>
      </w:r>
    </w:p>
    <w:p w:rsidR="00CB63AD" w:rsidRPr="00A4037B" w:rsidRDefault="00CB63AD" w:rsidP="00FE77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C07A8A" w:rsidP="00EF7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Wymiary</w:t>
      </w:r>
      <w:r w:rsidR="00CB63AD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EF7834" w:rsidRPr="00A4037B" w:rsidRDefault="00EF7834" w:rsidP="00EF7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Minimalne*: 9 cm x 14 cm (strona adresowa) z tolerancją +/-2 mm </w:t>
      </w:r>
    </w:p>
    <w:p w:rsidR="00EF7834" w:rsidRPr="00A4037B" w:rsidRDefault="00EF7834" w:rsidP="00CE05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Maksymalne: długość + obwód (mierzony w innym kierun</w:t>
      </w:r>
      <w:r w:rsidR="00CE05FB"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 niż długość) maksymalnie 300 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cm przy czym:</w:t>
      </w:r>
    </w:p>
    <w:p w:rsidR="00C07A8A" w:rsidRPr="00A4037B" w:rsidRDefault="00C07A8A" w:rsidP="00C07A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Gabaryt A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to przesył</w:t>
      </w:r>
      <w:r w:rsidR="00E45522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 o wymiarach</w:t>
      </w:r>
      <w:r w:rsidR="00AB682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odpowiednio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długość maksymalnie 60 cm, szerokość maksymalnie 50 cm, wysokość maksymalnie 30 </w:t>
      </w:r>
      <w:proofErr w:type="spellStart"/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cm</w:t>
      </w:r>
      <w:proofErr w:type="spellEnd"/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C07A8A" w:rsidRPr="00A4037B" w:rsidRDefault="00C07A8A" w:rsidP="00EF7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EF7834" w:rsidRPr="00A4037B" w:rsidRDefault="00EF7834" w:rsidP="00EF7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Gabaryt B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jeżeli choć jeden wymiar</w:t>
      </w:r>
      <w:r w:rsidR="00AB682A"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przekracza odpowiednio: długość 60 cm lub szerokość 50 cm lub wysokość 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30 </w:t>
      </w:r>
      <w:proofErr w:type="spellStart"/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cm</w:t>
      </w:r>
      <w:proofErr w:type="spellEnd"/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CB63AD" w:rsidRPr="00A4037B" w:rsidRDefault="00CB63AD" w:rsidP="00FE77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52DF2" w:rsidRPr="00421C53" w:rsidRDefault="00F52DF2" w:rsidP="00F52DF2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3">
        <w:rPr>
          <w:rFonts w:ascii="Times New Roman" w:hAnsi="Times New Roman" w:cs="Times New Roman"/>
          <w:sz w:val="24"/>
          <w:szCs w:val="24"/>
        </w:rPr>
        <w:t>Zamawiający dopuszcza świadczenie przez Wykonawcę usług za pomocą podwykonawcy, na zasadach określonych w art. 35 ust. 1 i ust. 2 ustawy Prawo pocztowe na podstawie umowy o współpracy zawieranej w formie pisemnej, w zakresie świadczenia usług, których wykonanie jest zagwarantowane dla operatora wyznaczonego. W takim przypadku operator wyznaczony będzie podwykonawcą Wykonawcy w zakresie wykonania tych usług.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Realizacja przedmiotowej usługi odbywać się będzie poprzez właściwe przygotowanie przez Zamawiającego przesyłek pocztowych do nadania oraz sporządzenie zestawienia ilościowego w przypadku nadanych przesyłek nierejestrowanych oraz zestawienia (książki nadawczej) dla przesyłek rejestrowanych (z wyszczególnieniem adresatów). Przedmiotowe zestawienia będą sporządzane w dw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óch egzemplarzach po jednym dla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Wykonawcy i Zamawiającego.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Zamawiający zobowiązuje się do umieszczania na przesyłce listowej lub paczce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sposób czytelny i trwały informacji jednoznacznie identyfikujących adresata (nazwę odbiorcy) i nadawcę wraz z jego adresem (podany jednocześnie w pocztowej książce nadawczej dla przesyłek rejestrowanych), określając równocześnie rodzaj przesyłki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znak opłaty (zwykła, polecona, priorytet czy za zwrotnym potwierdzeniem odbioru – ZPO), umieszczania nadruku (pieczątki) określającej pełną nazwę i adres zwrotny Zamawiającego na stronie adresowej każdej nadawanej przesyłki oraz oznaczenie potwierdzające wniesienie opłaty za usługę.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wymaga, aby Wykonawca określił wzory oznakowania przesyłek rejestrowanych i/lub priorytetowych, które będą stosowane przy oznakowaniu przesyłek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 D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opuszcza się przekazanie Zamawiającemu w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zoru pieczęci zastępującego w/w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ozna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czenia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CB63AD" w:rsidRPr="00421C53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>Znaczek opłaty pocztowej zostan</w:t>
      </w:r>
      <w:r w:rsidR="00D72AEA" w:rsidRPr="00421C53">
        <w:rPr>
          <w:rFonts w:ascii="Times New Roman" w:hAnsi="Times New Roman" w:cs="Times New Roman"/>
          <w:sz w:val="24"/>
          <w:szCs w:val="24"/>
          <w:lang w:eastAsia="pl-PL"/>
        </w:rPr>
        <w:t>ie zastąpiony pieczęcią wykonaną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 według wzoru dost</w:t>
      </w:r>
      <w:r w:rsidR="008C0A95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arczonego przez Wykonawcę lub przekazaną przez Wykonawcę. Z oznaczenia </w:t>
      </w:r>
      <w:r w:rsidR="008C0A95" w:rsidRPr="00421C53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potwierdzającego wniesienie opłaty będzie jednoznac</w:t>
      </w:r>
      <w:r w:rsidR="002B2111" w:rsidRPr="00421C53">
        <w:rPr>
          <w:rFonts w:ascii="Times New Roman" w:hAnsi="Times New Roman" w:cs="Times New Roman"/>
          <w:sz w:val="24"/>
          <w:szCs w:val="24"/>
          <w:lang w:eastAsia="pl-PL"/>
        </w:rPr>
        <w:t>znie wynikać nazwa Wykonawcy, z </w:t>
      </w:r>
      <w:r w:rsidR="008C0A95" w:rsidRPr="00421C53">
        <w:rPr>
          <w:rFonts w:ascii="Times New Roman" w:hAnsi="Times New Roman" w:cs="Times New Roman"/>
          <w:sz w:val="24"/>
          <w:szCs w:val="24"/>
          <w:lang w:eastAsia="pl-PL"/>
        </w:rPr>
        <w:t>którym Zama</w:t>
      </w:r>
      <w:r w:rsidR="009A5FB2">
        <w:rPr>
          <w:rFonts w:ascii="Times New Roman" w:hAnsi="Times New Roman" w:cs="Times New Roman"/>
          <w:sz w:val="24"/>
          <w:szCs w:val="24"/>
          <w:lang w:eastAsia="pl-PL"/>
        </w:rPr>
        <w:t>wiający zawarł umowę w tym postę</w:t>
      </w:r>
      <w:r w:rsidR="008C0A95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powaniu.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Obowiązek właściwego przygotowania przesyłek oraz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sporządzenia powyższych zestawień dla przesyłek ciąży na Zamawiającym.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zobowiązuje się do nadawania przesyłek w stanie uporządkowanym, przez co należy rozumieć:</w:t>
      </w:r>
    </w:p>
    <w:p w:rsidR="00CB63AD" w:rsidRPr="00A4037B" w:rsidRDefault="00CB63AD" w:rsidP="005F5B1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dla przesyłek rejestrowanych – wpisanie każdej przesyłki do pocztowej książki nadawczej w dwóch egzemplarzach, z których oryginał będz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ie przeznaczony dla Wykonawcy w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celach rozliczeniowych, a kopia stanowić będzie potwierdzenie nadania danej partii przesyłek dla Zamawiającego,</w:t>
      </w:r>
    </w:p>
    <w:p w:rsidR="00CB63AD" w:rsidRPr="00A4037B" w:rsidRDefault="00CB63AD" w:rsidP="005F5B1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dla przesyłek zwykłych – zestawienie ilościowe przesyłek w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edłu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g poszczególnych kategorii wagowych sporządzone dla celów rozliczeniowych w dwóch egze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mplarzach, z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których oryginał będzie przeznaczony dla Wykona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wcy w celach rozliczeniowych, a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kopia stanowić będzie dla Zamawiającego potwierdzenie nadania danej partii przesyłek.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jest odpowiedzialny za nadawanie przesyłek pocztowych w stanie umożliwiającym Wykonawcy doręczenie ich bez ubytk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 i uszkodzenia do adresata (do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miejsca zgodnie z adresem przeznaczenia) określając jednocześnie rodzaj przesyłki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znak opłaty lub informację o sposobie uiszczenia opłaty za przesyłkę.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przesyłki pocztowe, będące przedmiotem zamówienia, rozumie się następujące rodzaje przesyłek: </w:t>
      </w:r>
    </w:p>
    <w:p w:rsidR="00CB63AD" w:rsidRPr="00A4037B" w:rsidRDefault="00CB63AD" w:rsidP="005F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przesyłki listowe nierejestrowane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tj. przesyłki nadane i doręczone bez pokwitowania (listy zwykłe),</w:t>
      </w:r>
    </w:p>
    <w:p w:rsidR="00CB63AD" w:rsidRPr="00A4037B" w:rsidRDefault="00CB63AD" w:rsidP="005F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przesyłki listowe rejestrowane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tj. nadawane i doręczone za pokwitowaniem,</w:t>
      </w:r>
    </w:p>
    <w:p w:rsidR="00CB63AD" w:rsidRPr="00A4037B" w:rsidRDefault="00CB63AD" w:rsidP="005F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paczki – w rozumieniu ustawy z dnia 23 </w:t>
      </w:r>
      <w:r w:rsidR="00D3299E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listopada 2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012 r. Prawo pocztowe (Dz. U. z </w:t>
      </w:r>
      <w:r w:rsidR="00D3299E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2017 r.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D3299E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poz. 1481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).</w:t>
      </w:r>
    </w:p>
    <w:p w:rsidR="007405FD" w:rsidRDefault="007405F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wymaga, aby potwierdzenie nadania miało moc dokumentu urzędowego oraz aby data nadania przesyłek była równoznaczna z zachowaniem terminów załatwienia spraw przewidzianych w przepisach powszechnie obowiązującego prawa w szczególności ustawy z dnia 14 czerwca 1960 r. Kodeks postępowania administracyjnego (Dz. U. z 20</w:t>
      </w:r>
      <w:r w:rsidR="000853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r., poz. </w:t>
      </w:r>
      <w:r w:rsidR="000853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256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), ustawy z dnia 17 listopada 1964 r. Kodeks postępowania cywilnego (Dz. U. z 20</w:t>
      </w:r>
      <w:r w:rsidR="000853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r., poz. 1</w:t>
      </w:r>
      <w:r w:rsidR="000853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575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</w:t>
      </w:r>
      <w:proofErr w:type="spellStart"/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 zm.) oraz ustawy z dnia 29 sierpnia 1997 r. Ordynacja podatkowa (Dz. U. z 20</w:t>
      </w:r>
      <w:r w:rsidR="000853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r., poz. </w:t>
      </w:r>
      <w:r w:rsidR="000853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1325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</w:t>
      </w:r>
      <w:proofErr w:type="spellStart"/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 zm.).</w:t>
      </w:r>
    </w:p>
    <w:p w:rsidR="00CB63AD" w:rsidRPr="00085312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</w:pPr>
      <w:r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 xml:space="preserve">Odpowiednio przygotowane do dystrybucji przesyłki pocztowe będą odbierane przez Wykonawcę z siedziby Zamawiającego tj. z </w:t>
      </w:r>
      <w:r w:rsidR="00FA64CD"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>Gminnego Ośrodka Pomocy Społecznej w Jaśliskach</w:t>
      </w:r>
      <w:r w:rsidR="00926A3E"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 xml:space="preserve"> (</w:t>
      </w:r>
      <w:r w:rsidR="00FA64CD"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>pokój nr 3</w:t>
      </w:r>
      <w:r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>) minimum raz dziennie w</w:t>
      </w:r>
      <w:r w:rsidR="00476A74"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 xml:space="preserve"> dni robocze od poniedziałku do</w:t>
      </w:r>
      <w:r w:rsidR="00926A3E"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 xml:space="preserve"> czwartku</w:t>
      </w:r>
      <w:r w:rsidR="00476A74"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> </w:t>
      </w:r>
      <w:r w:rsidR="00926A3E"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 xml:space="preserve">w godzinach od 13.30 do 14.30 oraz w piątek od </w:t>
      </w:r>
      <w:bookmarkStart w:id="0" w:name="_GoBack"/>
      <w:bookmarkEnd w:id="0"/>
      <w:r w:rsidR="00926A3E"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 xml:space="preserve">12.00 do 13.00. </w:t>
      </w:r>
      <w:r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>Ostateczny termin/godzina odbioru przesyłek/ zostanie uzgodniony z Wykonawcą przed podpisaniem umowy. Uzgodnienie wymaga formy pisemnej i będzie stanowiło załącznik do umowy.</w:t>
      </w:r>
      <w:r w:rsidRPr="00085312"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  <w:lang w:eastAsia="pl-PL"/>
        </w:rPr>
        <w:t xml:space="preserve"> </w:t>
      </w:r>
      <w:r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>Odbioru dokonywać będzie upoważniony przedstawiciel Wykonawcy po okazaniu stosownego upoważnienia. Odbiór przesyłek przygotowanych do wyekspediowania będzie każdorazowo dokumentowany przez Wykonawcę pieczęcią, podpisem i datą w pocztowej książce nadawczej – na kopii zestawień (dla przesyłek rejestrowanych) oraz na zestawieniu ilościowym przesyłek w</w:t>
      </w:r>
      <w:r w:rsidR="001B5D62"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>edłu</w:t>
      </w:r>
      <w:r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 xml:space="preserve">g poszczególnych kategorii wagowych (dla przesyłek zwykłych – nierejestrowanych). </w:t>
      </w:r>
    </w:p>
    <w:p w:rsidR="00CB63AD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Nadawanie przesyłek będzie każdorazowo potwierdzane przez Wykonawcę poprzez określenie daty nadania. Potwierdzenie dokonywane będzie w prowadzonej przez Zamawiającego książce nadawczej lub na wykazach nakładu Zamawiającego. Zamawiający dopuszcza możliwość uzgodnienia treśc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 nadruków z Wykonawcą, tak aby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nadruk poszczególnych rubryk wykazów nakładu Zamawiającego był zgodny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z nadrukiem wykazów nakładu Wykonawcy.</w:t>
      </w:r>
      <w:r w:rsidRPr="00A403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2728C6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Wykonawca zapewni doręczenie przesyłek pocztowych nadanych przez Zamawiającego na całym terenie Rzeczypospolitej Polskiej oraz poza jej granicami, w tym również poza obszarem Unii Europejskiej. </w:t>
      </w:r>
    </w:p>
    <w:p w:rsidR="00CB63AD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Wykonawca będzie doręczał przesyłki krajowe z zachowaniem wskaźników terminowości doręczeń przesyłek w obrocie krajowym wskazan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ym w przepisach wykonawczych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ustawy Prawo Pocztowe. </w:t>
      </w:r>
    </w:p>
    <w:p w:rsidR="00CB63AD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Listy nieodebrane/zwrócone oraz zwrotne potwierdzenie odbioru będą przekazywane Zamawiającemu – codziennie w dni robocze (od poniedziałku do piątku). W ramach świadczenia w/w usług Wykonawca zobowiązany będz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ie do dostarczania przesyłek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siedziby Zamawiającego minimum raz dziennie, w dni robocze od ponie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działku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piątku </w:t>
      </w:r>
      <w:r w:rsidRPr="009A5FB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>do godziny 1</w:t>
      </w:r>
      <w:r w:rsidR="00A4037B" w:rsidRPr="009A5FB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>2</w:t>
      </w:r>
      <w:r w:rsidRPr="009A5FB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vertAlign w:val="superscript"/>
          <w:lang w:eastAsia="pl-PL"/>
        </w:rPr>
        <w:t>00</w:t>
      </w:r>
      <w:r w:rsidRPr="009A5FB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pl-PL"/>
        </w:rPr>
        <w:t>.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9A5FB2" w:rsidRPr="00707DF4" w:rsidRDefault="009A5FB2" w:rsidP="009A5FB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Wykonawca będzie dostarczał do siedziby Zamawiającego (zgodnie z adresem nadania przesyłki rejestrowanej) pokwitowanie przez adresata potwierdzenie odbioru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przesyłki </w:t>
      </w:r>
      <w:r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niezwłocznie po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doręczeniu</w:t>
      </w:r>
      <w:r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przesyłki. W przypadku nieobecności adresata przedstawiciel Wykonawcy pozostawia zawiadomienie o próbie doręczenia przesyłki (pierwsze awizo) ze wskazaniem, gdzie i kiedy adresat może odebrać przesyłkę. Termin do odbioru przesyłki przez adresata wynosi 14 dni roboczych liczonych od dnia następnego po dniu pozostawienia pierwszego awizo, w tym terminie przesyłka jest „awizowana” dwukrotnie. Po upływie terminu odbioru przesyłka zwracana jest Zamawiającemu wraz z podaniem przyczyny nie odebrania przez adresata. </w:t>
      </w:r>
    </w:p>
    <w:p w:rsidR="007405FD" w:rsidRPr="007405FD" w:rsidRDefault="007405FD" w:rsidP="007405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>Przedmiot zamówienia obejmuje także zwrot do siedziby Zamawiającego niedoręczonych przesyłek pocztowych niezwłocznie po wyczerpaniu możliwości ich doręczenia, po dwukrotnym siedmiodniowym ich awizowaniu zgodnie z przepisami ustawy z dnia 17 listopada 1964 r. Kodeks postępowania cywilnego (Dz. U. z 20</w:t>
      </w:r>
      <w:r w:rsidR="0014172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r., poz. </w:t>
      </w:r>
      <w:r w:rsidR="00141727">
        <w:rPr>
          <w:rFonts w:ascii="Times New Roman" w:hAnsi="Times New Roman" w:cs="Times New Roman"/>
          <w:color w:val="000000" w:themeColor="text1"/>
          <w:sz w:val="24"/>
          <w:szCs w:val="24"/>
        </w:rPr>
        <w:t>1575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proofErr w:type="spellStart"/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zm.) i ustawy z dnia 14 czerwca 1960 r. Kodeks postępowania administracyjnego (Dz. U. z </w:t>
      </w:r>
      <w:r w:rsidR="00141727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r., poz. </w:t>
      </w:r>
      <w:r w:rsidR="00141727">
        <w:rPr>
          <w:rFonts w:ascii="Times New Roman" w:hAnsi="Times New Roman" w:cs="Times New Roman"/>
          <w:color w:val="000000" w:themeColor="text1"/>
          <w:sz w:val="24"/>
          <w:szCs w:val="24"/>
        </w:rPr>
        <w:t>256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>) oraz ustawy z dnia 29 sierpnia 1997 r. Ordynacja podatkowa (Dz. U. z 20</w:t>
      </w:r>
      <w:r w:rsidR="0014172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r., poz. </w:t>
      </w:r>
      <w:r w:rsidR="00141727">
        <w:rPr>
          <w:rFonts w:ascii="Times New Roman" w:hAnsi="Times New Roman" w:cs="Times New Roman"/>
          <w:color w:val="000000" w:themeColor="text1"/>
          <w:sz w:val="24"/>
          <w:szCs w:val="24"/>
        </w:rPr>
        <w:t>1325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proofErr w:type="spellStart"/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zm.), z podaniem przyczyny zwrotu. </w:t>
      </w: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Nadawanie przesyłek pocztowych objętych przedmiotem zamówienia następować będzie w dniach ich odbioru przez Wykonawcę od Zamawiającego, jeżeli nie będzie zastrzeżeń do odbieranych przesyłek. </w:t>
      </w:r>
    </w:p>
    <w:p w:rsidR="00CB63AD" w:rsidRDefault="00CB63AD" w:rsidP="0094295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</w:t>
      </w:r>
      <w:r w:rsidR="006E497F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wiający będzie korzystał wyłącz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nie ze swojego opakowania pr</w:t>
      </w:r>
      <w:r w:rsidR="006E497F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zesyłek, nie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dopuszcza się stosowania opakowań Wykonawcy na listy i paczki. Niedopuszczalne jest również doczepianie i przyklejanie przez Wykonawcę </w:t>
      </w:r>
      <w:r w:rsidR="002168FC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różnych przedmiotów i znaków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opakowania listu lub przesyłki w celu zwiększenia masy listu lub przesyłki. Waga przesyłki określona będzie w stanie zamkniętym. Opakowanie przesyłek listowych stanowi koperta Zamawiającego, odpowiednio zabezpieczona. Opakowanie paczki powinno stanowić zabezpieczenie przed dostępem do zawartości oraz aby uniemożliwiało uszkodzenie przesyłki w czasie przemieszczania. </w:t>
      </w:r>
    </w:p>
    <w:p w:rsidR="007405FD" w:rsidRDefault="007405FD" w:rsidP="007405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>Zamawiający we własnym zakresie zapewni sobie druki zwrotnego potwierdzenia odbioru dla przesyłek z potwierdzeniem odbioru do przesyłek. Zamawiający będzie korzystał z wzorów druków potwierdzenia odbioru, odpowiadających przepisom ustawy z dnia 14 czerwca 1960 r. Kodeks postępowania administracyjnego (Dz. U. z 20</w:t>
      </w:r>
      <w:r w:rsidR="00C6706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r., poz. </w:t>
      </w:r>
      <w:r w:rsidR="00C6706F">
        <w:rPr>
          <w:rFonts w:ascii="Times New Roman" w:hAnsi="Times New Roman" w:cs="Times New Roman"/>
          <w:color w:val="000000" w:themeColor="text1"/>
          <w:sz w:val="24"/>
          <w:szCs w:val="24"/>
        </w:rPr>
        <w:t>256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>), ustawy z dnia 17 listopada 1964 r. Kodeks postępowania cywilnego (Dz. U. z 20</w:t>
      </w:r>
      <w:r w:rsidR="00C6706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r., poz. </w:t>
      </w:r>
      <w:r w:rsidR="00C6706F">
        <w:rPr>
          <w:rFonts w:ascii="Times New Roman" w:hAnsi="Times New Roman" w:cs="Times New Roman"/>
          <w:color w:val="000000" w:themeColor="text1"/>
          <w:sz w:val="24"/>
          <w:szCs w:val="24"/>
        </w:rPr>
        <w:t>1575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proofErr w:type="spellStart"/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>. zm.), ustawy z dnia 29 sierpnia 1997 r. Ordynacja Podatkowa (Dz. U. z 20</w:t>
      </w:r>
      <w:r w:rsidR="00C6706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B3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r., poz. </w:t>
      </w:r>
      <w:r w:rsidR="00C6706F">
        <w:rPr>
          <w:rFonts w:ascii="Times New Roman" w:hAnsi="Times New Roman" w:cs="Times New Roman"/>
          <w:color w:val="000000" w:themeColor="text1"/>
          <w:sz w:val="24"/>
          <w:szCs w:val="24"/>
        </w:rPr>
        <w:t>1325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proofErr w:type="spellStart"/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zm.) oraz druków potwierdzenia odbioru o treści uzgodnionej z Wykonawcą. </w:t>
      </w:r>
    </w:p>
    <w:p w:rsidR="007405FD" w:rsidRPr="007405FD" w:rsidRDefault="007405FD" w:rsidP="007405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Usługę pocztową w zakresie przesyłki rejestrowanej uważa się za niewykonaną jeżeli doręczenie przesyłki rejestrowanej lub zawiadomienie o próbie jej doręczenia nie nastąpiło w terminie 14 dni od dnia nadania, zgodnie z Rozporządzeniem Ministra 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Administracji i Cyfryzacji z dnia 26 listopada 2013 r. w sprawie reklamacji usługi pocztowej (Dz. U. z 2019 r., poz. 474).</w:t>
      </w:r>
    </w:p>
    <w:p w:rsidR="007405FD" w:rsidRPr="00B3546D" w:rsidRDefault="00CB63AD" w:rsidP="00B3546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3546D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 xml:space="preserve">Zamawiający ma prawo zlecić usługę innemu operatorowi, a kosztami realizacji  obciążyć Wykonawcę, jeżeli Wykonawca nie zapewni możliwości przyjęcia przesyłek </w:t>
      </w:r>
      <w:r w:rsidRPr="00B3546D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br/>
        <w:t>w wyznaczonym dniu i czasie od Zamawiającego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7405FD" w:rsidRPr="007405FD" w:rsidRDefault="007405FD" w:rsidP="007405FD">
      <w:pPr>
        <w:pStyle w:val="Akapitzlist"/>
        <w:numPr>
          <w:ilvl w:val="0"/>
          <w:numId w:val="8"/>
        </w:numPr>
        <w:jc w:val="both"/>
        <w:rPr>
          <w:rFonts w:eastAsia="Calibri"/>
        </w:rPr>
      </w:pPr>
      <w:r w:rsidRPr="007405FD">
        <w:rPr>
          <w:rFonts w:eastAsia="Calibri"/>
        </w:rPr>
        <w:t>Do odpowiedzialności Wykonawcy za niewykonanie lub nienależyte wykonanie usługi pocztowej stosuje się odpowiednio przepisy określone w ustawie z dnia 23 listopada 2012 r. Prawo pocztowe (Dz. U. 20</w:t>
      </w:r>
      <w:r w:rsidR="00B3546D">
        <w:rPr>
          <w:rFonts w:eastAsia="Calibri"/>
        </w:rPr>
        <w:t>20</w:t>
      </w:r>
      <w:r w:rsidRPr="007405FD">
        <w:rPr>
          <w:rFonts w:eastAsia="Calibri"/>
        </w:rPr>
        <w:t xml:space="preserve"> r., poz. </w:t>
      </w:r>
      <w:r w:rsidR="00B3546D">
        <w:rPr>
          <w:rFonts w:eastAsia="Calibri"/>
        </w:rPr>
        <w:t>1041</w:t>
      </w:r>
      <w:r w:rsidRPr="007405FD">
        <w:rPr>
          <w:rFonts w:eastAsia="Calibri"/>
        </w:rPr>
        <w:t>) oraz w Rozporządzeniu Ministra Administracji i Cyfryzacji z dnia 26 listopada 2013 r. w sprawie reklamacji usługi pocztowej (Dz. U. z 2019 r., poz. 474) a w sprawach nieuregulowanych tymi przepisami stosuje się odpowiednio przepisy ustawy z dnia 17 listopada 1964 r. Kodeks cywilny (Dz. U. z 20</w:t>
      </w:r>
      <w:r w:rsidR="00B3546D">
        <w:rPr>
          <w:rFonts w:eastAsia="Calibri"/>
        </w:rPr>
        <w:t>20</w:t>
      </w:r>
      <w:r w:rsidRPr="007405FD">
        <w:rPr>
          <w:rFonts w:eastAsia="Calibri"/>
        </w:rPr>
        <w:t xml:space="preserve"> r., poz. </w:t>
      </w:r>
      <w:r w:rsidR="00B3546D">
        <w:rPr>
          <w:rFonts w:eastAsia="Calibri"/>
        </w:rPr>
        <w:t xml:space="preserve">1575 </w:t>
      </w:r>
      <w:r w:rsidRPr="007405FD">
        <w:rPr>
          <w:rFonts w:eastAsia="Calibri"/>
        </w:rPr>
        <w:t xml:space="preserve">z </w:t>
      </w:r>
      <w:proofErr w:type="spellStart"/>
      <w:r w:rsidRPr="007405FD">
        <w:rPr>
          <w:rFonts w:eastAsia="Calibri"/>
        </w:rPr>
        <w:t>późn</w:t>
      </w:r>
      <w:proofErr w:type="spellEnd"/>
      <w:r w:rsidRPr="007405FD">
        <w:rPr>
          <w:rFonts w:eastAsia="Calibri"/>
        </w:rPr>
        <w:t xml:space="preserve">. zm.). </w:t>
      </w:r>
    </w:p>
    <w:p w:rsidR="000E2367" w:rsidRDefault="00B661B2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highlight w:val="yellow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>Wynagrodzenie za realizację usługi będzie wnoszone co miesiąc „z dołu” – za okresy miesięczne wykonywania usług, na zasadzie opłaty skredytowanej. Termin płatności ustala się na: 21 dni kalendarzowych licząc od dnia wystawienia faktury</w:t>
      </w:r>
      <w:r w:rsidR="00C01103">
        <w:rPr>
          <w:rFonts w:ascii="Times New Roman" w:hAnsi="Times New Roman" w:cs="Times New Roman"/>
          <w:sz w:val="24"/>
          <w:szCs w:val="24"/>
        </w:rPr>
        <w:t>.</w:t>
      </w:r>
      <w:r w:rsidRPr="00421C53">
        <w:rPr>
          <w:rFonts w:ascii="Times New Roman" w:hAnsi="Times New Roman" w:cs="Times New Roman"/>
          <w:sz w:val="24"/>
          <w:szCs w:val="24"/>
        </w:rPr>
        <w:t xml:space="preserve"> </w:t>
      </w:r>
      <w:r w:rsidRPr="00C01103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pod warunkiem że doręczenie przesyłki z fakturą do siedziby zamawiającego nastąpi w ciągu 4 dni roboczych od dnia jej wystawienia. W przeciwnym wypadku termin płatności faktury VAT wynosi 14 dni kalendarzowych  licząc od dnia doręczenia Zamawiającemu przesyłki z fakturą. </w:t>
      </w:r>
    </w:p>
    <w:p w:rsidR="00B661B2" w:rsidRPr="000E2367" w:rsidRDefault="000E2367" w:rsidP="000E2367">
      <w:pPr>
        <w:spacing w:after="0" w:line="240" w:lineRule="auto"/>
        <w:ind w:left="453"/>
        <w:jc w:val="both"/>
        <w:rPr>
          <w:rFonts w:ascii="Times New Roman" w:hAnsi="Times New Roman" w:cs="Times New Roman"/>
          <w:sz w:val="24"/>
          <w:szCs w:val="24"/>
          <w:highlight w:val="yellow"/>
          <w:lang w:eastAsia="pl-PL"/>
        </w:rPr>
      </w:pPr>
      <w:r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Za dzień zapłaty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strony przyjmują</w:t>
      </w:r>
      <w:r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dzień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wpływu środków na rachunek bankowy</w:t>
      </w:r>
      <w:r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Wykonawcy</w:t>
      </w:r>
      <w:r w:rsidR="00B661B2" w:rsidRPr="000E2367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:rsidR="00CB63AD" w:rsidRPr="00421C53" w:rsidRDefault="00CB63AD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>Rozliczenie należności za wykonane usługi pocztowe odbywać się będzie w miesięcznych okresach rozliczeniowych. Podstawą obliczenia należności będzie suma opłat za przesyłki faktycznie nadane lub zwrócone w okresie rozliczeniowym, stwierdzone co do ilości i wagi na podstawie dokumentów nadawczych lub oddawczych, przy czym obowiązywać będą ceny podane w formularzu ofertowym, stanowiącym załącznik do oferty i który będzie stanowił integralną część umowy</w:t>
      </w:r>
      <w:r w:rsidR="00F52DF2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52DF2" w:rsidRPr="00421C53">
        <w:rPr>
          <w:rFonts w:ascii="Times New Roman" w:hAnsi="Times New Roman" w:cs="Times New Roman"/>
          <w:sz w:val="24"/>
          <w:szCs w:val="24"/>
        </w:rPr>
        <w:t>(zmiana cen może dokonać się wyłącznie w przypadku ich akceptacji przez Urząd Komunikacji Elektronicznej, w sposób określony w ustawie Prawo pocztowe)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. Ceny określone w formularzu ofe</w:t>
      </w:r>
      <w:r w:rsidR="00F52DF2" w:rsidRPr="00421C53">
        <w:rPr>
          <w:rFonts w:ascii="Times New Roman" w:hAnsi="Times New Roman" w:cs="Times New Roman"/>
          <w:sz w:val="24"/>
          <w:szCs w:val="24"/>
          <w:lang w:eastAsia="pl-PL"/>
        </w:rPr>
        <w:t>rtowym stanowiącym załącznik do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oferty powinny zawierać wszystkie opłaty Wykonawcy. W przypadku przesyłek, które nie są rejestrowane – ilość i waga przyjętych lub zwróconych prze</w:t>
      </w:r>
      <w:r w:rsidR="00D25B2A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syłek stwierdzona będzie na 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podstawie zestawienia nadanych/zwróconych przesyłek, sporządzonego przez Zamawiaj</w:t>
      </w:r>
      <w:r w:rsidR="00D25B2A" w:rsidRPr="00421C53">
        <w:rPr>
          <w:rFonts w:ascii="Times New Roman" w:hAnsi="Times New Roman" w:cs="Times New Roman"/>
          <w:sz w:val="24"/>
          <w:szCs w:val="24"/>
          <w:lang w:eastAsia="pl-PL"/>
        </w:rPr>
        <w:t>ącego i potwierdzonego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 przez Wykonawcę. </w:t>
      </w:r>
    </w:p>
    <w:p w:rsidR="00F52DF2" w:rsidRPr="00421C53" w:rsidRDefault="00F52DF2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>Zamawiający dopuszcza możliwość wprowadzenia zmian cen świadczonych przez Wykonawcę usług pocztowych określonych w formularzu ofertowym Wykonawcy w przypadku ich akceptacji przez Urząd Komunikacji Elektronicznej, na zasadach określonych w ustawie Prawo pocztowe. W takim przypadku Wykonawca dostarczy Zamawiające</w:t>
      </w:r>
      <w:r w:rsidR="0097203F">
        <w:rPr>
          <w:rFonts w:ascii="Times New Roman" w:hAnsi="Times New Roman" w:cs="Times New Roman"/>
          <w:sz w:val="24"/>
          <w:szCs w:val="24"/>
        </w:rPr>
        <w:t>mu</w:t>
      </w:r>
      <w:r w:rsidRPr="00421C53">
        <w:rPr>
          <w:rFonts w:ascii="Times New Roman" w:hAnsi="Times New Roman" w:cs="Times New Roman"/>
          <w:sz w:val="24"/>
          <w:szCs w:val="24"/>
        </w:rPr>
        <w:t xml:space="preserve"> nowy cennik świadczonych usług w terminie 14 dni od dnia jego wprowadzenia.</w:t>
      </w:r>
    </w:p>
    <w:p w:rsidR="00CB63AD" w:rsidRPr="00421C53" w:rsidRDefault="00CB63AD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Wykazane w formularzu ofertowym szacunkowe ilości przesyłek każdego rodzaju, zostały podane dla porównywalności ofert i nie są ilościami zobowiązującymi Zamawiającego. Określone dane o planowanej ilości przesyłek 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pocztowych w obrocie krajowym i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zagranicznym, mają charakter szacunkowy, stanowią element służący do kalkulacji ceny ofertowej oraz wyboru najkorzystniejszej oferty i nie stanowią ze strony Zamawiającego zobowiązania do nadawania przesyłek w podanych w tym załączniku ilościach. Zamawiający zastrzega sobie prawo do korekty i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lościowej (niewykorzystanie lub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zwiększenia) wg gramatury i rodzajów nad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awanych przesyłek, wskazanych w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załączniku. Rzeczywista ilość przesyłek pocztowych według gramatury i rodzaju będzie wynikać z faktycznych potrzeb Zamawiającego, na 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co Wykonawca wyraża zgodę 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i nie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będzie dochodził roszczeń z tytułu zmian ilościowych i rodzajowych w trakcie realizacji umowy. Zmniejszenie lub zwiększenie ilości przesyłek nie stanowi zmiany umowy. </w:t>
      </w:r>
    </w:p>
    <w:p w:rsidR="00F52DF2" w:rsidRDefault="00CB63AD" w:rsidP="00F52DF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Niewyszczególnione w załącznikach rodzaje przesyłek oraz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zwroty do Zamawiającego przesyłek rejestrowanych niedoręczonych z przyczyn niezależnych od Wykonawcy, będą wyceniane dodatkowo zgodnie z obowiązującym cennikiem Wykonawcy. </w:t>
      </w:r>
    </w:p>
    <w:p w:rsidR="00F52DF2" w:rsidRPr="00421C53" w:rsidRDefault="00F52DF2" w:rsidP="00F52DF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 xml:space="preserve">Zamawiający dopuszcza możliwość zmiany umowy na realizację zamówienia </w:t>
      </w:r>
      <w:r w:rsidRPr="00421C53">
        <w:rPr>
          <w:rFonts w:ascii="Times New Roman" w:hAnsi="Times New Roman" w:cs="Times New Roman"/>
          <w:sz w:val="24"/>
          <w:szCs w:val="24"/>
        </w:rPr>
        <w:br/>
        <w:t>w następujących przypadkach:</w:t>
      </w:r>
    </w:p>
    <w:p w:rsidR="00F52DF2" w:rsidRPr="00421C53" w:rsidRDefault="00F52DF2" w:rsidP="00F52DF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3">
        <w:rPr>
          <w:rFonts w:ascii="Times New Roman" w:hAnsi="Times New Roman" w:cs="Times New Roman"/>
          <w:sz w:val="24"/>
          <w:szCs w:val="24"/>
        </w:rPr>
        <w:t xml:space="preserve">zmiany ceny za wykonanie przedmiotu umowy w przypadkach i na zasadach określonych w </w:t>
      </w:r>
      <w:proofErr w:type="spellStart"/>
      <w:r w:rsidRPr="00421C5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421C53">
        <w:rPr>
          <w:rFonts w:ascii="Times New Roman" w:hAnsi="Times New Roman" w:cs="Times New Roman"/>
          <w:sz w:val="24"/>
          <w:szCs w:val="24"/>
        </w:rPr>
        <w:t xml:space="preserve"> 33-35 umowy;</w:t>
      </w:r>
    </w:p>
    <w:p w:rsidR="00F52DF2" w:rsidRPr="00421C53" w:rsidRDefault="00F52DF2" w:rsidP="00F52DF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3">
        <w:rPr>
          <w:rFonts w:ascii="Times New Roman" w:hAnsi="Times New Roman" w:cs="Times New Roman"/>
          <w:sz w:val="24"/>
          <w:szCs w:val="24"/>
        </w:rPr>
        <w:t>zmiany przepisów ustawy prawo pocztowe mających wpływ na umowę, w zakresie wynikającym z tej zmiany.</w:t>
      </w:r>
    </w:p>
    <w:p w:rsidR="00F52DF2" w:rsidRDefault="00F52DF2" w:rsidP="007405FD">
      <w:pPr>
        <w:pStyle w:val="Akapitzlist"/>
        <w:numPr>
          <w:ilvl w:val="0"/>
          <w:numId w:val="8"/>
        </w:numPr>
        <w:jc w:val="both"/>
      </w:pPr>
      <w:r w:rsidRPr="00421C53">
        <w:t>Wysokość wynagrodzenia należnego wykonawc</w:t>
      </w:r>
      <w:r w:rsidR="007405FD">
        <w:t xml:space="preserve">y może ulec zmianie w przypadku </w:t>
      </w:r>
      <w:r w:rsidRPr="007405FD">
        <w:t>zmiany stawki p</w:t>
      </w:r>
      <w:r w:rsidR="007405FD">
        <w:t>odatku od towarów i usług (VAT).</w:t>
      </w:r>
    </w:p>
    <w:p w:rsidR="00F52DF2" w:rsidRPr="007405FD" w:rsidRDefault="00F52DF2" w:rsidP="007405FD">
      <w:pPr>
        <w:pStyle w:val="Akapitzlist"/>
        <w:numPr>
          <w:ilvl w:val="0"/>
          <w:numId w:val="8"/>
        </w:numPr>
        <w:jc w:val="both"/>
      </w:pPr>
      <w:r w:rsidRPr="007405FD">
        <w:t>W przypadku zmiany stawki podatku VAT, wynagrodzenie za usługi świadczona od dnia wejścia w życie zmiany będzie uwzględniało stawkę podatku VAT po zmianie. Za datę świadczenia usługi uważa się datę nadania przesyłki lub datę zwrócenia niedoręczonej przesyłki do nadawcy.</w:t>
      </w:r>
    </w:p>
    <w:p w:rsidR="00F52DF2" w:rsidRPr="00AB1B61" w:rsidRDefault="00F52DF2" w:rsidP="00AB1B61">
      <w:pPr>
        <w:pStyle w:val="Akapitzlist"/>
        <w:numPr>
          <w:ilvl w:val="0"/>
          <w:numId w:val="24"/>
        </w:numPr>
        <w:tabs>
          <w:tab w:val="num" w:pos="2160"/>
        </w:tabs>
        <w:jc w:val="both"/>
      </w:pPr>
      <w:r w:rsidRPr="00AB1B61">
        <w:t>Zamawiający dopuszcza możliwość przedłużenia terminu końcowego obowiązywania umowy, gdy jest to uzasadnione przedłużającą się procedurą związaną z wyłonieniem nowego Wykonawcy na świadczenia usług objętych niniejszą umową, który miałby świadczyć usług pocztowe po zakończeniu niniejszej umowy.</w:t>
      </w:r>
    </w:p>
    <w:p w:rsidR="003469F6" w:rsidRPr="00421C53" w:rsidRDefault="00CB63AD" w:rsidP="00F52D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>Ustalenia i decyzje dotyczące bieżącego wykonywania zamówienia uzgadniane będą przez Zamawiającego z ustanowionym przedstawicielem Wykonawcy.</w:t>
      </w:r>
    </w:p>
    <w:p w:rsidR="003469F6" w:rsidRPr="00A4037B" w:rsidRDefault="003469F6" w:rsidP="00F52D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>Zamawiający dopuszcza wprowadzenie dodatkowych załączników operacyjnych do umowy określających warunki świadczenia usług przez wybranego Wykonawcę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63AD" w:rsidRPr="00A4037B" w:rsidRDefault="00CB63AD" w:rsidP="007907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CB63AD" w:rsidP="00D151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</w:r>
    </w:p>
    <w:p w:rsidR="00CB63AD" w:rsidRPr="00A4037B" w:rsidRDefault="00CB63AD" w:rsidP="00D151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CB63AD" w:rsidRDefault="00CB63AD" w:rsidP="00D151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34E40"/>
          <w:sz w:val="24"/>
          <w:szCs w:val="24"/>
          <w:lang w:eastAsia="pl-PL"/>
        </w:rPr>
      </w:pPr>
    </w:p>
    <w:sectPr w:rsidR="00CB63AD" w:rsidSect="001B0B25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8AB" w:rsidRDefault="006A48AB">
      <w:r>
        <w:separator/>
      </w:r>
    </w:p>
  </w:endnote>
  <w:endnote w:type="continuationSeparator" w:id="0">
    <w:p w:rsidR="006A48AB" w:rsidRDefault="006A4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312" w:rsidRDefault="00065E28" w:rsidP="002F593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531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E2367">
      <w:rPr>
        <w:rStyle w:val="Numerstrony"/>
        <w:noProof/>
      </w:rPr>
      <w:t>6</w:t>
    </w:r>
    <w:r>
      <w:rPr>
        <w:rStyle w:val="Numerstrony"/>
      </w:rPr>
      <w:fldChar w:fldCharType="end"/>
    </w:r>
  </w:p>
  <w:p w:rsidR="00085312" w:rsidRDefault="00085312" w:rsidP="001B0B2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8AB" w:rsidRDefault="006A48AB">
      <w:r>
        <w:separator/>
      </w:r>
    </w:p>
  </w:footnote>
  <w:footnote w:type="continuationSeparator" w:id="0">
    <w:p w:rsidR="006A48AB" w:rsidRDefault="006A4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312" w:rsidRDefault="00085312" w:rsidP="005710A6">
    <w:pPr>
      <w:pStyle w:val="Nagwek"/>
      <w:jc w:val="right"/>
    </w:pPr>
    <w: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D7627B34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C25EC"/>
    <w:multiLevelType w:val="hybridMultilevel"/>
    <w:tmpl w:val="4AF89BB8"/>
    <w:lvl w:ilvl="0" w:tplc="7666A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9340F"/>
    <w:multiLevelType w:val="multilevel"/>
    <w:tmpl w:val="AFEA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CD43A97"/>
    <w:multiLevelType w:val="multilevel"/>
    <w:tmpl w:val="E25A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0A628E5"/>
    <w:multiLevelType w:val="multilevel"/>
    <w:tmpl w:val="072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0CF602C"/>
    <w:multiLevelType w:val="multilevel"/>
    <w:tmpl w:val="F77A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7C45580"/>
    <w:multiLevelType w:val="hybridMultilevel"/>
    <w:tmpl w:val="1674E846"/>
    <w:lvl w:ilvl="0" w:tplc="93B860E0">
      <w:start w:val="1"/>
      <w:numFmt w:val="lowerLetter"/>
      <w:lvlText w:val="%1)"/>
      <w:lvlJc w:val="left"/>
      <w:pPr>
        <w:tabs>
          <w:tab w:val="num" w:pos="420"/>
        </w:tabs>
        <w:ind w:left="4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>
    <w:nsid w:val="2AC0489C"/>
    <w:multiLevelType w:val="multilevel"/>
    <w:tmpl w:val="BC9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43D3694"/>
    <w:multiLevelType w:val="hybridMultilevel"/>
    <w:tmpl w:val="792ADC1E"/>
    <w:lvl w:ilvl="0" w:tplc="D382AA9A">
      <w:start w:val="333"/>
      <w:numFmt w:val="decimal"/>
      <w:lvlText w:val="%1."/>
      <w:lvlJc w:val="left"/>
      <w:pPr>
        <w:ind w:left="735" w:hanging="375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0452A"/>
    <w:multiLevelType w:val="hybridMultilevel"/>
    <w:tmpl w:val="B372AB7A"/>
    <w:lvl w:ilvl="0" w:tplc="15F48A7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0">
    <w:nsid w:val="493006AF"/>
    <w:multiLevelType w:val="multilevel"/>
    <w:tmpl w:val="3D0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9492922"/>
    <w:multiLevelType w:val="hybridMultilevel"/>
    <w:tmpl w:val="82882EC6"/>
    <w:lvl w:ilvl="0" w:tplc="8D78BC7A">
      <w:start w:val="1"/>
      <w:numFmt w:val="lowerLetter"/>
      <w:lvlText w:val="%1)"/>
      <w:lvlJc w:val="left"/>
      <w:pPr>
        <w:tabs>
          <w:tab w:val="num" w:pos="420"/>
        </w:tabs>
        <w:ind w:left="4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675F6A"/>
    <w:multiLevelType w:val="multilevel"/>
    <w:tmpl w:val="43F0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E3937D5"/>
    <w:multiLevelType w:val="hybridMultilevel"/>
    <w:tmpl w:val="60D07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013AA"/>
    <w:multiLevelType w:val="hybridMultilevel"/>
    <w:tmpl w:val="8C761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D5BCE"/>
    <w:multiLevelType w:val="hybridMultilevel"/>
    <w:tmpl w:val="C7A0FD88"/>
    <w:lvl w:ilvl="0" w:tplc="DA7C6F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22E70DD"/>
    <w:multiLevelType w:val="hybridMultilevel"/>
    <w:tmpl w:val="EBFE0C26"/>
    <w:lvl w:ilvl="0" w:tplc="3B1ACD48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461DFD"/>
    <w:multiLevelType w:val="hybridMultilevel"/>
    <w:tmpl w:val="2FBE1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875402"/>
    <w:multiLevelType w:val="multilevel"/>
    <w:tmpl w:val="205C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DB12BB"/>
    <w:multiLevelType w:val="hybridMultilevel"/>
    <w:tmpl w:val="CD9A117E"/>
    <w:lvl w:ilvl="0" w:tplc="FF96ADCA">
      <w:start w:val="1"/>
      <w:numFmt w:val="lowerLetter"/>
      <w:lvlText w:val="%1)"/>
      <w:lvlJc w:val="left"/>
      <w:pPr>
        <w:ind w:left="112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3263E4"/>
    <w:multiLevelType w:val="hybridMultilevel"/>
    <w:tmpl w:val="40BA6A12"/>
    <w:lvl w:ilvl="0" w:tplc="0415000F">
      <w:start w:val="3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931822"/>
    <w:multiLevelType w:val="hybridMultilevel"/>
    <w:tmpl w:val="18A867F2"/>
    <w:lvl w:ilvl="0" w:tplc="3B1ACD48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4C1EF7"/>
    <w:multiLevelType w:val="multilevel"/>
    <w:tmpl w:val="2D80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21"/>
  </w:num>
  <w:num w:numId="9">
    <w:abstractNumId w:val="6"/>
  </w:num>
  <w:num w:numId="10">
    <w:abstractNumId w:val="9"/>
  </w:num>
  <w:num w:numId="11">
    <w:abstractNumId w:val="11"/>
  </w:num>
  <w:num w:numId="12">
    <w:abstractNumId w:val="13"/>
  </w:num>
  <w:num w:numId="13">
    <w:abstractNumId w:val="19"/>
  </w:num>
  <w:num w:numId="14">
    <w:abstractNumId w:val="17"/>
  </w:num>
  <w:num w:numId="15">
    <w:abstractNumId w:val="16"/>
  </w:num>
  <w:num w:numId="16">
    <w:abstractNumId w:val="18"/>
  </w:num>
  <w:num w:numId="17">
    <w:abstractNumId w:val="2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063B2"/>
    <w:rsid w:val="00003896"/>
    <w:rsid w:val="00024D41"/>
    <w:rsid w:val="00062212"/>
    <w:rsid w:val="00065E28"/>
    <w:rsid w:val="00083E8F"/>
    <w:rsid w:val="00085312"/>
    <w:rsid w:val="000A1158"/>
    <w:rsid w:val="000A2A07"/>
    <w:rsid w:val="000A76CF"/>
    <w:rsid w:val="000E2367"/>
    <w:rsid w:val="00111D93"/>
    <w:rsid w:val="00114EA5"/>
    <w:rsid w:val="00120AD5"/>
    <w:rsid w:val="00141727"/>
    <w:rsid w:val="00154763"/>
    <w:rsid w:val="0016418D"/>
    <w:rsid w:val="001A5D54"/>
    <w:rsid w:val="001B0B25"/>
    <w:rsid w:val="001B5D62"/>
    <w:rsid w:val="001C4779"/>
    <w:rsid w:val="001D3D98"/>
    <w:rsid w:val="001F136E"/>
    <w:rsid w:val="001F18AA"/>
    <w:rsid w:val="00210FDE"/>
    <w:rsid w:val="002168FC"/>
    <w:rsid w:val="002208CF"/>
    <w:rsid w:val="00221047"/>
    <w:rsid w:val="00226496"/>
    <w:rsid w:val="002323F0"/>
    <w:rsid w:val="0027025B"/>
    <w:rsid w:val="002728C6"/>
    <w:rsid w:val="00295E6E"/>
    <w:rsid w:val="002B2111"/>
    <w:rsid w:val="002B40BF"/>
    <w:rsid w:val="002C5238"/>
    <w:rsid w:val="002E7609"/>
    <w:rsid w:val="002F3A79"/>
    <w:rsid w:val="002F5933"/>
    <w:rsid w:val="0031056E"/>
    <w:rsid w:val="00316647"/>
    <w:rsid w:val="003174A2"/>
    <w:rsid w:val="0031773D"/>
    <w:rsid w:val="003469F6"/>
    <w:rsid w:val="00353C1B"/>
    <w:rsid w:val="00395302"/>
    <w:rsid w:val="003B0AD8"/>
    <w:rsid w:val="003C184A"/>
    <w:rsid w:val="003D2D45"/>
    <w:rsid w:val="003D6288"/>
    <w:rsid w:val="003D6CDD"/>
    <w:rsid w:val="003E3789"/>
    <w:rsid w:val="003E495E"/>
    <w:rsid w:val="003E587A"/>
    <w:rsid w:val="0041585E"/>
    <w:rsid w:val="00421C53"/>
    <w:rsid w:val="00432A01"/>
    <w:rsid w:val="0044432B"/>
    <w:rsid w:val="0044762F"/>
    <w:rsid w:val="00456B91"/>
    <w:rsid w:val="0047355A"/>
    <w:rsid w:val="00476A74"/>
    <w:rsid w:val="00481B72"/>
    <w:rsid w:val="00481BF7"/>
    <w:rsid w:val="00493AB0"/>
    <w:rsid w:val="004960D9"/>
    <w:rsid w:val="004A0654"/>
    <w:rsid w:val="004A0E82"/>
    <w:rsid w:val="004A3E3C"/>
    <w:rsid w:val="004A7358"/>
    <w:rsid w:val="004F2535"/>
    <w:rsid w:val="005063B2"/>
    <w:rsid w:val="00514649"/>
    <w:rsid w:val="005153D6"/>
    <w:rsid w:val="00550716"/>
    <w:rsid w:val="005607F0"/>
    <w:rsid w:val="00561D91"/>
    <w:rsid w:val="005710A6"/>
    <w:rsid w:val="00571938"/>
    <w:rsid w:val="00585074"/>
    <w:rsid w:val="005863CB"/>
    <w:rsid w:val="005E11F1"/>
    <w:rsid w:val="005F1CE9"/>
    <w:rsid w:val="005F5B1A"/>
    <w:rsid w:val="006217FE"/>
    <w:rsid w:val="00634FB0"/>
    <w:rsid w:val="006364A0"/>
    <w:rsid w:val="00642DDD"/>
    <w:rsid w:val="006521CA"/>
    <w:rsid w:val="00655204"/>
    <w:rsid w:val="006A48AB"/>
    <w:rsid w:val="006C5718"/>
    <w:rsid w:val="006E13ED"/>
    <w:rsid w:val="006E182A"/>
    <w:rsid w:val="006E497F"/>
    <w:rsid w:val="006F500A"/>
    <w:rsid w:val="007405FD"/>
    <w:rsid w:val="00745E1D"/>
    <w:rsid w:val="00765486"/>
    <w:rsid w:val="00773A54"/>
    <w:rsid w:val="007907A8"/>
    <w:rsid w:val="007B57A8"/>
    <w:rsid w:val="007D467A"/>
    <w:rsid w:val="007D4EB3"/>
    <w:rsid w:val="00830CDE"/>
    <w:rsid w:val="00850BC8"/>
    <w:rsid w:val="008560F2"/>
    <w:rsid w:val="00862E6B"/>
    <w:rsid w:val="0086399B"/>
    <w:rsid w:val="00863AB6"/>
    <w:rsid w:val="008C0A95"/>
    <w:rsid w:val="008C4846"/>
    <w:rsid w:val="008E0B86"/>
    <w:rsid w:val="00905764"/>
    <w:rsid w:val="00907039"/>
    <w:rsid w:val="00926A3E"/>
    <w:rsid w:val="00940221"/>
    <w:rsid w:val="00942956"/>
    <w:rsid w:val="0096603C"/>
    <w:rsid w:val="0097203F"/>
    <w:rsid w:val="00991D9A"/>
    <w:rsid w:val="009A5302"/>
    <w:rsid w:val="009A5FB2"/>
    <w:rsid w:val="009B140B"/>
    <w:rsid w:val="009B3D05"/>
    <w:rsid w:val="009E016F"/>
    <w:rsid w:val="00A1068D"/>
    <w:rsid w:val="00A14C2A"/>
    <w:rsid w:val="00A4037B"/>
    <w:rsid w:val="00AA2A62"/>
    <w:rsid w:val="00AB1B61"/>
    <w:rsid w:val="00AB682A"/>
    <w:rsid w:val="00AF6C2E"/>
    <w:rsid w:val="00B03B5C"/>
    <w:rsid w:val="00B3201E"/>
    <w:rsid w:val="00B3546D"/>
    <w:rsid w:val="00B366BB"/>
    <w:rsid w:val="00B661B2"/>
    <w:rsid w:val="00BE044B"/>
    <w:rsid w:val="00BE645C"/>
    <w:rsid w:val="00BE733B"/>
    <w:rsid w:val="00C01103"/>
    <w:rsid w:val="00C07A8A"/>
    <w:rsid w:val="00C10B8E"/>
    <w:rsid w:val="00C127CD"/>
    <w:rsid w:val="00C23CF8"/>
    <w:rsid w:val="00C6706F"/>
    <w:rsid w:val="00C71775"/>
    <w:rsid w:val="00CB63AD"/>
    <w:rsid w:val="00CC2955"/>
    <w:rsid w:val="00CE05FB"/>
    <w:rsid w:val="00CF1E64"/>
    <w:rsid w:val="00D151D7"/>
    <w:rsid w:val="00D16D35"/>
    <w:rsid w:val="00D25B2A"/>
    <w:rsid w:val="00D3299E"/>
    <w:rsid w:val="00D40D50"/>
    <w:rsid w:val="00D72028"/>
    <w:rsid w:val="00D72AEA"/>
    <w:rsid w:val="00D91327"/>
    <w:rsid w:val="00DB5052"/>
    <w:rsid w:val="00DD1198"/>
    <w:rsid w:val="00DE0ED9"/>
    <w:rsid w:val="00DE2270"/>
    <w:rsid w:val="00E0313A"/>
    <w:rsid w:val="00E03412"/>
    <w:rsid w:val="00E1061D"/>
    <w:rsid w:val="00E26FA8"/>
    <w:rsid w:val="00E45522"/>
    <w:rsid w:val="00E5391E"/>
    <w:rsid w:val="00E63D0C"/>
    <w:rsid w:val="00E67C7B"/>
    <w:rsid w:val="00E902DC"/>
    <w:rsid w:val="00E93C46"/>
    <w:rsid w:val="00EC4B0D"/>
    <w:rsid w:val="00EF2ADF"/>
    <w:rsid w:val="00EF4A18"/>
    <w:rsid w:val="00EF7834"/>
    <w:rsid w:val="00F07B45"/>
    <w:rsid w:val="00F16794"/>
    <w:rsid w:val="00F45721"/>
    <w:rsid w:val="00F46C75"/>
    <w:rsid w:val="00F52DF2"/>
    <w:rsid w:val="00F83C7C"/>
    <w:rsid w:val="00F922A2"/>
    <w:rsid w:val="00FA38EA"/>
    <w:rsid w:val="00FA572D"/>
    <w:rsid w:val="00FA64CD"/>
    <w:rsid w:val="00FA7887"/>
    <w:rsid w:val="00FE4684"/>
    <w:rsid w:val="00FE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6C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9"/>
    <w:qFormat/>
    <w:rsid w:val="005063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5063B2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przetargisekcja">
    <w:name w:val="przetargi_sekcja"/>
    <w:basedOn w:val="Normalny"/>
    <w:uiPriority w:val="99"/>
    <w:rsid w:val="0050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50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5063B2"/>
  </w:style>
  <w:style w:type="character" w:styleId="Hipercze">
    <w:name w:val="Hyperlink"/>
    <w:uiPriority w:val="99"/>
    <w:rsid w:val="005063B2"/>
    <w:rPr>
      <w:color w:val="0000FF"/>
      <w:u w:val="single"/>
    </w:rPr>
  </w:style>
  <w:style w:type="paragraph" w:customStyle="1" w:styleId="bold">
    <w:name w:val="bold"/>
    <w:basedOn w:val="Normalny"/>
    <w:uiPriority w:val="99"/>
    <w:rsid w:val="0050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5063B2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rsid w:val="00506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locked/>
    <w:rsid w:val="005063B2"/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rsid w:val="005063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locked/>
    <w:rsid w:val="005063B2"/>
    <w:rPr>
      <w:rFonts w:ascii="Arial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0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063B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B0B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35634"/>
    <w:rPr>
      <w:rFonts w:cs="Calibri"/>
      <w:lang w:eastAsia="en-US"/>
    </w:rPr>
  </w:style>
  <w:style w:type="character" w:styleId="Numerstrony">
    <w:name w:val="page number"/>
    <w:basedOn w:val="Domylnaczcionkaakapitu"/>
    <w:uiPriority w:val="99"/>
    <w:rsid w:val="001B0B25"/>
  </w:style>
  <w:style w:type="paragraph" w:styleId="Nagwek">
    <w:name w:val="header"/>
    <w:basedOn w:val="Normalny"/>
    <w:link w:val="NagwekZnak"/>
    <w:uiPriority w:val="99"/>
    <w:unhideWhenUsed/>
    <w:rsid w:val="0057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0A6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52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5543">
          <w:marLeft w:val="300"/>
          <w:marRight w:val="0"/>
          <w:marTop w:val="0"/>
          <w:marBottom w:val="0"/>
          <w:divBdr>
            <w:top w:val="none" w:sz="0" w:space="8" w:color="auto"/>
            <w:left w:val="single" w:sz="48" w:space="4" w:color="AFA482"/>
            <w:bottom w:val="none" w:sz="0" w:space="8" w:color="auto"/>
            <w:right w:val="none" w:sz="0" w:space="31" w:color="auto"/>
          </w:divBdr>
          <w:divsChild>
            <w:div w:id="12206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2505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Bacha</dc:creator>
  <cp:lastModifiedBy>uzytkownik</cp:lastModifiedBy>
  <cp:revision>2</cp:revision>
  <cp:lastPrinted>2020-11-30T13:23:00Z</cp:lastPrinted>
  <dcterms:created xsi:type="dcterms:W3CDTF">2020-11-30T13:35:00Z</dcterms:created>
  <dcterms:modified xsi:type="dcterms:W3CDTF">2020-11-30T13:35:00Z</dcterms:modified>
</cp:coreProperties>
</file>